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5F2" w:rsidRDefault="00883D61" w:rsidP="001F7B59">
      <w:pPr>
        <w:pStyle w:val="a3"/>
        <w:tabs>
          <w:tab w:val="left" w:pos="0"/>
        </w:tabs>
        <w:ind w:left="0" w:firstLine="709"/>
        <w:jc w:val="center"/>
        <w:rPr>
          <w:b/>
          <w:bCs/>
          <w:sz w:val="26"/>
          <w:szCs w:val="26"/>
        </w:rPr>
      </w:pPr>
      <w:r w:rsidRPr="0041171A">
        <w:rPr>
          <w:b/>
          <w:bCs/>
          <w:sz w:val="26"/>
          <w:szCs w:val="26"/>
        </w:rPr>
        <w:t>Технические требования</w:t>
      </w:r>
      <w:r w:rsidR="001F7B59">
        <w:rPr>
          <w:b/>
          <w:bCs/>
          <w:sz w:val="26"/>
          <w:szCs w:val="26"/>
        </w:rPr>
        <w:t xml:space="preserve"> </w:t>
      </w:r>
    </w:p>
    <w:p w:rsidR="005A4FC2" w:rsidRPr="005A4FC2" w:rsidRDefault="000C25D9" w:rsidP="001F7B59">
      <w:pPr>
        <w:pStyle w:val="a3"/>
        <w:tabs>
          <w:tab w:val="left" w:pos="0"/>
        </w:tabs>
        <w:ind w:left="0"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к ССПИ ПС </w:t>
      </w:r>
      <w:r w:rsidR="005C22A9">
        <w:rPr>
          <w:b/>
          <w:bCs/>
          <w:sz w:val="26"/>
          <w:szCs w:val="26"/>
        </w:rPr>
        <w:t>35</w:t>
      </w:r>
      <w:r w:rsidR="005A4FC2" w:rsidRPr="005A4FC2">
        <w:rPr>
          <w:b/>
          <w:bCs/>
          <w:sz w:val="26"/>
          <w:szCs w:val="26"/>
        </w:rPr>
        <w:t xml:space="preserve"> кВ </w:t>
      </w:r>
      <w:r w:rsidR="00EE35F2">
        <w:rPr>
          <w:b/>
          <w:bCs/>
          <w:sz w:val="26"/>
          <w:szCs w:val="26"/>
        </w:rPr>
        <w:t xml:space="preserve">Белая гора, ПС 35 кВ Левобережной, ПС 35 кВ Ленинский, ПС 35 </w:t>
      </w:r>
      <w:proofErr w:type="spellStart"/>
      <w:r w:rsidR="00EE35F2">
        <w:rPr>
          <w:b/>
          <w:bCs/>
          <w:sz w:val="26"/>
          <w:szCs w:val="26"/>
        </w:rPr>
        <w:t>кВ</w:t>
      </w:r>
      <w:proofErr w:type="spellEnd"/>
      <w:r w:rsidR="00EE35F2">
        <w:rPr>
          <w:b/>
          <w:bCs/>
          <w:sz w:val="26"/>
          <w:szCs w:val="26"/>
        </w:rPr>
        <w:t xml:space="preserve"> </w:t>
      </w:r>
      <w:proofErr w:type="spellStart"/>
      <w:r w:rsidR="00EE35F2">
        <w:rPr>
          <w:b/>
          <w:bCs/>
          <w:sz w:val="26"/>
          <w:szCs w:val="26"/>
        </w:rPr>
        <w:t>Хатыстыр</w:t>
      </w:r>
      <w:proofErr w:type="spellEnd"/>
      <w:r w:rsidR="00EE35F2">
        <w:rPr>
          <w:b/>
          <w:bCs/>
          <w:sz w:val="26"/>
          <w:szCs w:val="26"/>
        </w:rPr>
        <w:t xml:space="preserve">, ПС 35 </w:t>
      </w:r>
      <w:proofErr w:type="spellStart"/>
      <w:r w:rsidR="00EE35F2">
        <w:rPr>
          <w:b/>
          <w:bCs/>
          <w:sz w:val="26"/>
          <w:szCs w:val="26"/>
        </w:rPr>
        <w:t>кВ</w:t>
      </w:r>
      <w:proofErr w:type="spellEnd"/>
      <w:r w:rsidR="00EE35F2">
        <w:rPr>
          <w:b/>
          <w:bCs/>
          <w:sz w:val="26"/>
          <w:szCs w:val="26"/>
        </w:rPr>
        <w:t xml:space="preserve"> </w:t>
      </w:r>
      <w:proofErr w:type="spellStart"/>
      <w:r w:rsidR="00EE35F2">
        <w:rPr>
          <w:b/>
          <w:bCs/>
          <w:sz w:val="26"/>
          <w:szCs w:val="26"/>
        </w:rPr>
        <w:t>Ыллымах</w:t>
      </w:r>
      <w:proofErr w:type="spellEnd"/>
      <w:r w:rsidR="00EE35F2">
        <w:rPr>
          <w:b/>
          <w:bCs/>
          <w:sz w:val="26"/>
          <w:szCs w:val="26"/>
        </w:rPr>
        <w:t xml:space="preserve">, ПС 35 </w:t>
      </w:r>
      <w:proofErr w:type="spellStart"/>
      <w:r w:rsidR="00EE35F2">
        <w:rPr>
          <w:b/>
          <w:bCs/>
          <w:sz w:val="26"/>
          <w:szCs w:val="26"/>
        </w:rPr>
        <w:t>кВ</w:t>
      </w:r>
      <w:proofErr w:type="spellEnd"/>
      <w:r w:rsidR="00EE35F2">
        <w:rPr>
          <w:b/>
          <w:bCs/>
          <w:sz w:val="26"/>
          <w:szCs w:val="26"/>
        </w:rPr>
        <w:t xml:space="preserve"> Якокит, ПС 35 </w:t>
      </w:r>
      <w:proofErr w:type="spellStart"/>
      <w:r w:rsidR="00EE35F2">
        <w:rPr>
          <w:b/>
          <w:bCs/>
          <w:sz w:val="26"/>
          <w:szCs w:val="26"/>
        </w:rPr>
        <w:t>кВ</w:t>
      </w:r>
      <w:proofErr w:type="spellEnd"/>
      <w:r w:rsidR="00EE35F2">
        <w:rPr>
          <w:b/>
          <w:bCs/>
          <w:sz w:val="26"/>
          <w:szCs w:val="26"/>
        </w:rPr>
        <w:t xml:space="preserve"> </w:t>
      </w:r>
      <w:proofErr w:type="spellStart"/>
      <w:r w:rsidR="00EE35F2">
        <w:rPr>
          <w:b/>
          <w:bCs/>
          <w:sz w:val="26"/>
          <w:szCs w:val="26"/>
        </w:rPr>
        <w:t>Якокут</w:t>
      </w:r>
      <w:proofErr w:type="spellEnd"/>
    </w:p>
    <w:p w:rsidR="005A4FC2" w:rsidRDefault="005A4FC2" w:rsidP="00D94255">
      <w:pPr>
        <w:ind w:firstLine="709"/>
        <w:outlineLvl w:val="0"/>
        <w:rPr>
          <w:b/>
          <w:i/>
          <w:sz w:val="26"/>
          <w:szCs w:val="26"/>
        </w:rPr>
      </w:pPr>
    </w:p>
    <w:p w:rsidR="005A4FC2" w:rsidRPr="0002067D" w:rsidRDefault="005A4FC2" w:rsidP="0002067D">
      <w:pPr>
        <w:pStyle w:val="a5"/>
        <w:numPr>
          <w:ilvl w:val="0"/>
          <w:numId w:val="4"/>
        </w:numPr>
        <w:jc w:val="both"/>
        <w:rPr>
          <w:b/>
          <w:i/>
          <w:sz w:val="26"/>
          <w:szCs w:val="26"/>
        </w:rPr>
      </w:pPr>
      <w:r w:rsidRPr="0002067D">
        <w:rPr>
          <w:b/>
          <w:i/>
          <w:sz w:val="26"/>
          <w:szCs w:val="26"/>
        </w:rPr>
        <w:t>Общие требования</w:t>
      </w:r>
    </w:p>
    <w:p w:rsidR="009935CB" w:rsidRDefault="009924A1" w:rsidP="00B827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9924A1">
        <w:rPr>
          <w:sz w:val="26"/>
          <w:szCs w:val="26"/>
        </w:rPr>
        <w:t>ехнические требования</w:t>
      </w:r>
      <w:r>
        <w:rPr>
          <w:sz w:val="26"/>
          <w:szCs w:val="26"/>
        </w:rPr>
        <w:t xml:space="preserve"> к</w:t>
      </w:r>
      <w:r w:rsidRPr="009924A1">
        <w:rPr>
          <w:sz w:val="26"/>
          <w:szCs w:val="26"/>
        </w:rPr>
        <w:t xml:space="preserve"> </w:t>
      </w:r>
      <w:r w:rsidR="001F7B59">
        <w:rPr>
          <w:sz w:val="26"/>
          <w:szCs w:val="26"/>
        </w:rPr>
        <w:t>ССПИ</w:t>
      </w:r>
      <w:r w:rsidR="00EE35F2">
        <w:rPr>
          <w:sz w:val="26"/>
          <w:szCs w:val="26"/>
        </w:rPr>
        <w:t>, указанных</w:t>
      </w:r>
      <w:r w:rsidR="001F7B5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ПС </w:t>
      </w:r>
      <w:r w:rsidR="005C22A9">
        <w:rPr>
          <w:sz w:val="26"/>
          <w:szCs w:val="26"/>
        </w:rPr>
        <w:t>35</w:t>
      </w:r>
      <w:r>
        <w:rPr>
          <w:sz w:val="26"/>
          <w:szCs w:val="26"/>
        </w:rPr>
        <w:t xml:space="preserve"> кВ</w:t>
      </w:r>
      <w:r w:rsidR="00B827E2">
        <w:rPr>
          <w:sz w:val="26"/>
          <w:szCs w:val="26"/>
        </w:rPr>
        <w:t>,</w:t>
      </w:r>
      <w:r>
        <w:rPr>
          <w:sz w:val="26"/>
          <w:szCs w:val="26"/>
        </w:rPr>
        <w:t xml:space="preserve"> должны</w:t>
      </w:r>
      <w:r w:rsidR="00B827E2">
        <w:rPr>
          <w:sz w:val="26"/>
          <w:szCs w:val="26"/>
        </w:rPr>
        <w:t xml:space="preserve"> соответствовать</w:t>
      </w:r>
      <w:r w:rsidR="009935CB">
        <w:rPr>
          <w:sz w:val="26"/>
          <w:szCs w:val="26"/>
        </w:rPr>
        <w:t>:</w:t>
      </w:r>
    </w:p>
    <w:p w:rsidR="00B827E2" w:rsidRPr="005A4FC2" w:rsidRDefault="009935CB" w:rsidP="009935C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827E2">
        <w:rPr>
          <w:sz w:val="26"/>
          <w:szCs w:val="26"/>
        </w:rPr>
        <w:t xml:space="preserve"> принятой Приказом АО «ДРСК» от 02.12.2019г. № 414</w:t>
      </w:r>
      <w:r w:rsidR="00EE35F2">
        <w:rPr>
          <w:sz w:val="26"/>
          <w:szCs w:val="26"/>
        </w:rPr>
        <w:t xml:space="preserve"> </w:t>
      </w:r>
      <w:r w:rsidR="00B827E2" w:rsidRPr="00B827E2">
        <w:rPr>
          <w:sz w:val="26"/>
          <w:szCs w:val="26"/>
        </w:rPr>
        <w:t>«Программе повышения наблюдаемости объектов   АО «ДРСК» на 2020-2025 гг.</w:t>
      </w:r>
      <w:r w:rsidR="00B827E2">
        <w:rPr>
          <w:sz w:val="26"/>
          <w:szCs w:val="26"/>
        </w:rPr>
        <w:t xml:space="preserve">». </w:t>
      </w:r>
      <w:r w:rsidR="00B827E2">
        <w:rPr>
          <w:bCs/>
          <w:sz w:val="26"/>
          <w:szCs w:val="26"/>
        </w:rPr>
        <w:t>Программой</w:t>
      </w:r>
      <w:r w:rsidR="00B827E2" w:rsidRPr="00B827E2">
        <w:rPr>
          <w:bCs/>
          <w:sz w:val="26"/>
          <w:szCs w:val="26"/>
        </w:rPr>
        <w:t xml:space="preserve"> реализуется условие «ограниченной наблюдаемости»: организация выдачи с ПС 35-110 кВ минимального набора телеметрической информации (согласно Политики развития сетей связи РусГидро разделы 12.2.10; 12.2.8).</w:t>
      </w:r>
      <w:r w:rsidR="00010026">
        <w:rPr>
          <w:bCs/>
          <w:sz w:val="26"/>
          <w:szCs w:val="26"/>
        </w:rPr>
        <w:t xml:space="preserve"> 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СО 153-34.20.501-2003 Правила технической эксплуатации электрических</w:t>
      </w:r>
    </w:p>
    <w:p w:rsidR="005A4FC2" w:rsidRPr="005A4FC2" w:rsidRDefault="005A4FC2" w:rsidP="005A4FC2">
      <w:pPr>
        <w:jc w:val="both"/>
        <w:rPr>
          <w:sz w:val="26"/>
          <w:szCs w:val="26"/>
        </w:rPr>
      </w:pPr>
      <w:r w:rsidRPr="005A4FC2">
        <w:rPr>
          <w:sz w:val="26"/>
          <w:szCs w:val="26"/>
        </w:rPr>
        <w:t>станций и сетей Российской Федерации (утверждены приказом Минэнерго</w:t>
      </w:r>
      <w:r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>России от 19.06.03 № 229);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Правилам устройства электроустановок (ПУЭ). Глава 3.3. Автоматика и телемеханика (Издание шестое);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- Правилам по охране труда при эксплуатации электроустановок/утв. приказом</w:t>
      </w:r>
    </w:p>
    <w:p w:rsidR="005A4FC2" w:rsidRDefault="005A4FC2" w:rsidP="005A4FC2">
      <w:pPr>
        <w:jc w:val="both"/>
        <w:rPr>
          <w:sz w:val="26"/>
          <w:szCs w:val="26"/>
        </w:rPr>
      </w:pPr>
      <w:r w:rsidRPr="005A4FC2">
        <w:rPr>
          <w:sz w:val="26"/>
          <w:szCs w:val="26"/>
        </w:rPr>
        <w:t>Минтруда России от 24.07.2013 № 328н (в редакции приказа Минтруда России</w:t>
      </w:r>
      <w:r>
        <w:rPr>
          <w:sz w:val="26"/>
          <w:szCs w:val="26"/>
        </w:rPr>
        <w:t xml:space="preserve"> </w:t>
      </w:r>
      <w:r w:rsidRPr="005A4FC2">
        <w:rPr>
          <w:sz w:val="26"/>
          <w:szCs w:val="26"/>
        </w:rPr>
        <w:t>19.02.2016 № 74н).</w:t>
      </w:r>
    </w:p>
    <w:p w:rsidR="0002067D" w:rsidRPr="005A4FC2" w:rsidRDefault="0002067D" w:rsidP="005A4FC2">
      <w:pPr>
        <w:jc w:val="both"/>
        <w:rPr>
          <w:sz w:val="26"/>
          <w:szCs w:val="26"/>
        </w:rPr>
      </w:pPr>
    </w:p>
    <w:p w:rsidR="005A4FC2" w:rsidRDefault="0002067D" w:rsidP="0002067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</w:t>
      </w:r>
      <w:r w:rsidRPr="0002067D">
        <w:rPr>
          <w:b/>
          <w:i/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="005A4FC2" w:rsidRPr="005A4FC2">
        <w:rPr>
          <w:b/>
          <w:i/>
          <w:sz w:val="26"/>
          <w:szCs w:val="26"/>
        </w:rPr>
        <w:t>Требования к структуре и функционированию</w:t>
      </w:r>
    </w:p>
    <w:p w:rsidR="00C812A1" w:rsidRDefault="007D37A2" w:rsidP="00C812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C812A1">
        <w:rPr>
          <w:sz w:val="26"/>
          <w:szCs w:val="26"/>
        </w:rPr>
        <w:t>В структуру ССПИ должны входить:</w:t>
      </w:r>
    </w:p>
    <w:p w:rsidR="00C812A1" w:rsidRDefault="00C812A1" w:rsidP="00C812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 контроллер</w:t>
      </w:r>
      <w:r w:rsidRPr="00C812A1">
        <w:rPr>
          <w:sz w:val="26"/>
          <w:szCs w:val="26"/>
        </w:rPr>
        <w:t xml:space="preserve"> подстанции с совмещенным функционалом сбора информации (телесигнализация, телеизмерения)</w:t>
      </w:r>
      <w:r>
        <w:rPr>
          <w:sz w:val="26"/>
          <w:szCs w:val="26"/>
        </w:rPr>
        <w:t>;</w:t>
      </w:r>
    </w:p>
    <w:p w:rsidR="001F6D59" w:rsidRDefault="00C812A1" w:rsidP="00C812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 уровню присоединений – многофункциональные измерительные преобразователи МИП</w:t>
      </w:r>
      <w:r w:rsidR="00C33708">
        <w:rPr>
          <w:sz w:val="26"/>
          <w:szCs w:val="26"/>
        </w:rPr>
        <w:t>.</w:t>
      </w:r>
    </w:p>
    <w:p w:rsidR="001F6D59" w:rsidRDefault="00086D1E" w:rsidP="001F6D5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1F6D59" w:rsidRPr="001F6D59">
        <w:rPr>
          <w:sz w:val="26"/>
          <w:szCs w:val="26"/>
        </w:rPr>
        <w:t>сновными источниками сигналов измерений режимных параметров электрооборудования должны являться непосредственно измерительные трансформаторы тока (ТТ 5 А) и трансформаторы напряжения (ТН 100 В) без промежуточных аналоговых измерительных преобразователей. Для передачи данных и мониторинга МИП применить протокол – ГОСТ Р МЭК 60870-5-104.</w:t>
      </w:r>
    </w:p>
    <w:p w:rsidR="00EC1F78" w:rsidRDefault="00086D1E" w:rsidP="003733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1F6D59" w:rsidRPr="001F6D59">
        <w:rPr>
          <w:sz w:val="26"/>
          <w:szCs w:val="26"/>
        </w:rPr>
        <w:t xml:space="preserve"> контроллер</w:t>
      </w:r>
      <w:r>
        <w:rPr>
          <w:sz w:val="26"/>
          <w:szCs w:val="26"/>
        </w:rPr>
        <w:t xml:space="preserve"> «сухими» контактами</w:t>
      </w:r>
      <w:r w:rsidR="001F6D59" w:rsidRPr="001F6D59">
        <w:rPr>
          <w:sz w:val="26"/>
          <w:szCs w:val="26"/>
        </w:rPr>
        <w:t xml:space="preserve"> вводятся сигналы АПТС, температуры наруж</w:t>
      </w:r>
      <w:r w:rsidR="007D37A2">
        <w:rPr>
          <w:sz w:val="26"/>
          <w:szCs w:val="26"/>
        </w:rPr>
        <w:t>ного воздуха</w:t>
      </w:r>
      <w:r w:rsidR="001F6D59">
        <w:rPr>
          <w:sz w:val="26"/>
          <w:szCs w:val="26"/>
        </w:rPr>
        <w:t>, ТС охранной сигнализации.</w:t>
      </w:r>
      <w:r w:rsidR="00A37386">
        <w:rPr>
          <w:sz w:val="26"/>
          <w:szCs w:val="26"/>
        </w:rPr>
        <w:t xml:space="preserve"> </w:t>
      </w:r>
    </w:p>
    <w:p w:rsidR="005A4FC2" w:rsidRPr="005A4FC2" w:rsidRDefault="003733B1" w:rsidP="003733B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 с</w:t>
      </w:r>
      <w:r w:rsidR="005A4FC2" w:rsidRPr="005A4FC2">
        <w:rPr>
          <w:sz w:val="26"/>
          <w:szCs w:val="26"/>
        </w:rPr>
        <w:t>труктурная схема ССПИ</w:t>
      </w:r>
      <w:r w:rsidR="00A37386">
        <w:rPr>
          <w:sz w:val="26"/>
          <w:szCs w:val="26"/>
        </w:rPr>
        <w:t xml:space="preserve"> </w:t>
      </w:r>
      <w:r w:rsidR="00EC1F78">
        <w:rPr>
          <w:sz w:val="26"/>
          <w:szCs w:val="26"/>
        </w:rPr>
        <w:t xml:space="preserve"> приведена в Приложении № 1</w:t>
      </w:r>
      <w:r w:rsidR="005A4FC2" w:rsidRPr="005A4FC2">
        <w:rPr>
          <w:sz w:val="26"/>
          <w:szCs w:val="26"/>
        </w:rPr>
        <w:t>;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</w:p>
    <w:p w:rsidR="005A4FC2" w:rsidRPr="0002067D" w:rsidRDefault="0002067D" w:rsidP="0002067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3</w:t>
      </w:r>
      <w:r w:rsidR="005A4FC2" w:rsidRPr="005A4FC2">
        <w:rPr>
          <w:b/>
          <w:i/>
          <w:sz w:val="26"/>
          <w:szCs w:val="26"/>
        </w:rPr>
        <w:t>. Требовани</w:t>
      </w:r>
      <w:r w:rsidR="005A4FC2">
        <w:rPr>
          <w:b/>
          <w:i/>
          <w:sz w:val="26"/>
          <w:szCs w:val="26"/>
        </w:rPr>
        <w:t>я к обмену информацией с высшим уровнем</w:t>
      </w:r>
      <w:r w:rsidR="005A4FC2" w:rsidRPr="005A4FC2">
        <w:rPr>
          <w:sz w:val="26"/>
          <w:szCs w:val="26"/>
        </w:rPr>
        <w:t xml:space="preserve"> </w:t>
      </w:r>
    </w:p>
    <w:p w:rsidR="005A4FC2" w:rsidRPr="005A4FC2" w:rsidRDefault="001176CC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="0073179D">
        <w:rPr>
          <w:sz w:val="26"/>
          <w:szCs w:val="26"/>
        </w:rPr>
        <w:t>правление</w:t>
      </w:r>
      <w:r w:rsidR="006D220C">
        <w:rPr>
          <w:sz w:val="26"/>
          <w:szCs w:val="26"/>
        </w:rPr>
        <w:t xml:space="preserve"> и наблюд</w:t>
      </w:r>
      <w:r w:rsidR="00184825">
        <w:rPr>
          <w:sz w:val="26"/>
          <w:szCs w:val="26"/>
        </w:rPr>
        <w:t>ение</w:t>
      </w:r>
      <w:r w:rsidR="0073179D">
        <w:rPr>
          <w:sz w:val="26"/>
          <w:szCs w:val="26"/>
        </w:rPr>
        <w:t xml:space="preserve"> ПС</w:t>
      </w:r>
      <w:r w:rsidR="005A4FC2" w:rsidRPr="005A4FC2">
        <w:rPr>
          <w:sz w:val="26"/>
          <w:szCs w:val="26"/>
        </w:rPr>
        <w:t xml:space="preserve"> осуществлять</w:t>
      </w:r>
      <w:r w:rsidR="0073179D">
        <w:rPr>
          <w:sz w:val="26"/>
          <w:szCs w:val="26"/>
        </w:rPr>
        <w:t>ся с</w:t>
      </w:r>
      <w:r w:rsidR="006D220C">
        <w:rPr>
          <w:sz w:val="26"/>
          <w:szCs w:val="26"/>
        </w:rPr>
        <w:t xml:space="preserve"> ДП ЮЯЭС</w:t>
      </w:r>
      <w:r w:rsidR="005A4FC2" w:rsidRPr="005A4FC2">
        <w:rPr>
          <w:sz w:val="26"/>
          <w:szCs w:val="26"/>
        </w:rPr>
        <w:t>;</w:t>
      </w:r>
    </w:p>
    <w:p w:rsidR="00F2421F" w:rsidRDefault="000C30F8" w:rsidP="00F2421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5A4FC2" w:rsidRPr="005A4FC2">
        <w:rPr>
          <w:sz w:val="26"/>
          <w:szCs w:val="26"/>
        </w:rPr>
        <w:t>бмен оперативно-диспетчерской информацией должен осуществляться с использованием протокола ГОСТ Р МЭК 60870-5-104</w:t>
      </w:r>
      <w:r w:rsidR="006D220C">
        <w:rPr>
          <w:sz w:val="26"/>
          <w:szCs w:val="26"/>
        </w:rPr>
        <w:t>;</w:t>
      </w:r>
    </w:p>
    <w:p w:rsidR="006D220C" w:rsidRPr="005A4FC2" w:rsidRDefault="000C30F8" w:rsidP="005F79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6D220C">
        <w:rPr>
          <w:sz w:val="26"/>
          <w:szCs w:val="26"/>
        </w:rPr>
        <w:t>инхронизация контроллера ССПИ осуществляется</w:t>
      </w:r>
      <w:r w:rsidR="005F79E4" w:rsidRPr="005F79E4">
        <w:rPr>
          <w:sz w:val="26"/>
          <w:szCs w:val="26"/>
        </w:rPr>
        <w:t xml:space="preserve"> от системы обеспечения единого времени (СОЕВ)</w:t>
      </w:r>
      <w:r w:rsidR="005F79E4">
        <w:rPr>
          <w:sz w:val="26"/>
          <w:szCs w:val="26"/>
        </w:rPr>
        <w:t xml:space="preserve"> и </w:t>
      </w:r>
      <w:r w:rsidR="006D220C">
        <w:rPr>
          <w:sz w:val="26"/>
          <w:szCs w:val="26"/>
        </w:rPr>
        <w:t xml:space="preserve">от сервера ЦППС </w:t>
      </w:r>
      <w:r w:rsidR="006D220C" w:rsidRPr="006D220C">
        <w:rPr>
          <w:sz w:val="26"/>
          <w:szCs w:val="26"/>
        </w:rPr>
        <w:t>ДП ЮЯЭС</w:t>
      </w:r>
      <w:r w:rsidR="005F79E4">
        <w:rPr>
          <w:sz w:val="26"/>
          <w:szCs w:val="26"/>
        </w:rPr>
        <w:t xml:space="preserve"> (резервный канал)</w:t>
      </w:r>
      <w:bookmarkStart w:id="0" w:name="_GoBack"/>
      <w:bookmarkEnd w:id="0"/>
      <w:r w:rsidR="006D220C">
        <w:rPr>
          <w:sz w:val="26"/>
          <w:szCs w:val="26"/>
        </w:rPr>
        <w:t>;</w:t>
      </w:r>
    </w:p>
    <w:p w:rsidR="005A4FC2" w:rsidRDefault="00EC1F78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</w:t>
      </w:r>
      <w:r w:rsidR="005A4FC2" w:rsidRPr="005A4FC2">
        <w:rPr>
          <w:sz w:val="26"/>
          <w:szCs w:val="26"/>
        </w:rPr>
        <w:t>ероятность появления ошибки телеинформации должна соответствовать первой категории систем телемеханики по ГОСТ 26.205;</w:t>
      </w:r>
    </w:p>
    <w:p w:rsidR="00125A94" w:rsidRPr="005A4FC2" w:rsidRDefault="00125A94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25A94">
        <w:rPr>
          <w:sz w:val="26"/>
          <w:szCs w:val="26"/>
        </w:rPr>
        <w:t>с учётом задержки распространения сигнала по каналу спутниковой связи и коммутаторам оператора связи</w:t>
      </w:r>
      <w:r>
        <w:rPr>
          <w:sz w:val="26"/>
          <w:szCs w:val="26"/>
        </w:rPr>
        <w:t>:</w:t>
      </w:r>
    </w:p>
    <w:p w:rsidR="005A4FC2" w:rsidRPr="005A4FC2" w:rsidRDefault="00EC1F78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5A4FC2" w:rsidRPr="005A4FC2">
        <w:rPr>
          <w:sz w:val="26"/>
          <w:szCs w:val="26"/>
        </w:rPr>
        <w:t>ремя передачи</w:t>
      </w:r>
      <w:r w:rsidR="00125A94">
        <w:rPr>
          <w:sz w:val="26"/>
          <w:szCs w:val="26"/>
        </w:rPr>
        <w:t xml:space="preserve"> </w:t>
      </w:r>
      <w:r w:rsidR="00614651">
        <w:rPr>
          <w:sz w:val="26"/>
          <w:szCs w:val="26"/>
        </w:rPr>
        <w:t>телеизмерений (ТИ) – не более 8</w:t>
      </w:r>
      <w:r w:rsidR="005A4FC2" w:rsidRPr="005A4FC2">
        <w:rPr>
          <w:sz w:val="26"/>
          <w:szCs w:val="26"/>
        </w:rPr>
        <w:t xml:space="preserve"> с. </w:t>
      </w:r>
    </w:p>
    <w:p w:rsidR="005A4FC2" w:rsidRPr="005A4FC2" w:rsidRDefault="00EC1F78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5A4FC2" w:rsidRPr="005A4FC2">
        <w:rPr>
          <w:sz w:val="26"/>
          <w:szCs w:val="26"/>
        </w:rPr>
        <w:t>ремя передачи те</w:t>
      </w:r>
      <w:r w:rsidR="00614651">
        <w:rPr>
          <w:sz w:val="26"/>
          <w:szCs w:val="26"/>
        </w:rPr>
        <w:t>лесигнализации (ТС) – не более 4</w:t>
      </w:r>
      <w:r w:rsidR="005A4FC2" w:rsidRPr="005A4FC2">
        <w:rPr>
          <w:sz w:val="26"/>
          <w:szCs w:val="26"/>
        </w:rPr>
        <w:t xml:space="preserve"> с. </w:t>
      </w:r>
    </w:p>
    <w:p w:rsidR="005A4FC2" w:rsidRDefault="00EC1F78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0C25D9">
        <w:rPr>
          <w:sz w:val="26"/>
          <w:szCs w:val="26"/>
        </w:rPr>
        <w:t>еречень</w:t>
      </w:r>
      <w:r w:rsidR="005A4FC2" w:rsidRPr="005A4FC2">
        <w:rPr>
          <w:sz w:val="26"/>
          <w:szCs w:val="26"/>
        </w:rPr>
        <w:t xml:space="preserve"> передаваемой телеинформации</w:t>
      </w:r>
      <w:r w:rsidR="006D220C">
        <w:rPr>
          <w:sz w:val="26"/>
          <w:szCs w:val="26"/>
        </w:rPr>
        <w:t xml:space="preserve"> с ПС</w:t>
      </w:r>
      <w:r w:rsidR="005A4FC2" w:rsidRPr="005A4FC2">
        <w:rPr>
          <w:sz w:val="26"/>
          <w:szCs w:val="26"/>
        </w:rPr>
        <w:t xml:space="preserve"> приведен в Приложении № 2</w:t>
      </w:r>
      <w:r w:rsidR="00F2421F">
        <w:rPr>
          <w:sz w:val="26"/>
          <w:szCs w:val="26"/>
        </w:rPr>
        <w:t>.</w:t>
      </w:r>
    </w:p>
    <w:p w:rsidR="001176CC" w:rsidRDefault="001176CC" w:rsidP="005A4FC2">
      <w:pPr>
        <w:ind w:firstLine="709"/>
        <w:jc w:val="both"/>
        <w:rPr>
          <w:sz w:val="26"/>
          <w:szCs w:val="26"/>
        </w:rPr>
      </w:pPr>
    </w:p>
    <w:p w:rsidR="001176CC" w:rsidRPr="001176CC" w:rsidRDefault="001176CC" w:rsidP="001176CC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4</w:t>
      </w:r>
      <w:r w:rsidRPr="001176CC">
        <w:rPr>
          <w:b/>
          <w:i/>
          <w:sz w:val="26"/>
          <w:szCs w:val="26"/>
        </w:rPr>
        <w:t xml:space="preserve">. Требования к станционному контроллеру </w:t>
      </w:r>
    </w:p>
    <w:p w:rsidR="001176CC" w:rsidRPr="001176CC" w:rsidRDefault="001176CC" w:rsidP="001176CC">
      <w:pPr>
        <w:ind w:firstLine="709"/>
        <w:jc w:val="both"/>
        <w:rPr>
          <w:sz w:val="26"/>
          <w:szCs w:val="26"/>
        </w:rPr>
      </w:pPr>
      <w:r w:rsidRPr="001176CC">
        <w:rPr>
          <w:sz w:val="26"/>
          <w:szCs w:val="26"/>
        </w:rPr>
        <w:t xml:space="preserve">- должен быть построен на базе PC-совместимом промышленном контроллере с операционной системой </w:t>
      </w:r>
      <w:proofErr w:type="spellStart"/>
      <w:r w:rsidRPr="001176CC">
        <w:rPr>
          <w:sz w:val="26"/>
          <w:szCs w:val="26"/>
        </w:rPr>
        <w:t>Linux</w:t>
      </w:r>
      <w:proofErr w:type="spellEnd"/>
      <w:r w:rsidRPr="001176CC">
        <w:rPr>
          <w:sz w:val="26"/>
          <w:szCs w:val="26"/>
        </w:rPr>
        <w:t>;</w:t>
      </w:r>
    </w:p>
    <w:p w:rsidR="001176CC" w:rsidRPr="001176CC" w:rsidRDefault="001176CC" w:rsidP="001176CC">
      <w:pPr>
        <w:ind w:firstLine="709"/>
        <w:jc w:val="both"/>
        <w:rPr>
          <w:sz w:val="26"/>
          <w:szCs w:val="26"/>
        </w:rPr>
      </w:pPr>
      <w:r w:rsidRPr="001176CC">
        <w:rPr>
          <w:sz w:val="26"/>
          <w:szCs w:val="26"/>
        </w:rPr>
        <w:t>- рабочая температура: -20 ... +55 °С;</w:t>
      </w:r>
    </w:p>
    <w:p w:rsidR="005F79E4" w:rsidRDefault="001176CC" w:rsidP="001176CC">
      <w:pPr>
        <w:ind w:firstLine="709"/>
        <w:jc w:val="both"/>
        <w:rPr>
          <w:sz w:val="26"/>
          <w:szCs w:val="26"/>
        </w:rPr>
      </w:pPr>
      <w:r w:rsidRPr="001176CC">
        <w:rPr>
          <w:sz w:val="26"/>
          <w:szCs w:val="26"/>
        </w:rPr>
        <w:t>- должен иметь собственные средства диагностики с записью сигналов диагностики и событий во внутренний буфер событий, с возможностью дистанцион</w:t>
      </w:r>
      <w:r w:rsidR="00620FB8">
        <w:rPr>
          <w:sz w:val="26"/>
          <w:szCs w:val="26"/>
        </w:rPr>
        <w:t>ного доступа</w:t>
      </w:r>
      <w:r w:rsidRPr="001176CC">
        <w:rPr>
          <w:sz w:val="26"/>
          <w:szCs w:val="26"/>
        </w:rPr>
        <w:t>;</w:t>
      </w:r>
    </w:p>
    <w:p w:rsidR="001176CC" w:rsidRPr="001176CC" w:rsidRDefault="005F79E4" w:rsidP="005F79E4">
      <w:pPr>
        <w:ind w:firstLine="709"/>
        <w:jc w:val="both"/>
        <w:rPr>
          <w:sz w:val="26"/>
          <w:szCs w:val="26"/>
        </w:rPr>
      </w:pPr>
      <w:r w:rsidRPr="005F79E4">
        <w:rPr>
          <w:sz w:val="26"/>
          <w:szCs w:val="26"/>
        </w:rPr>
        <w:t>-  синхронизация времени от системы обеспечения единого времени (СОЕВ);</w:t>
      </w:r>
    </w:p>
    <w:p w:rsidR="001176CC" w:rsidRPr="001176CC" w:rsidRDefault="00A01984" w:rsidP="001176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иметь не менее 10% резерва по входам ТС, ТИ, ТУ;</w:t>
      </w:r>
    </w:p>
    <w:p w:rsidR="001176CC" w:rsidRDefault="001176CC" w:rsidP="001176CC">
      <w:pPr>
        <w:ind w:firstLine="709"/>
        <w:jc w:val="both"/>
        <w:rPr>
          <w:sz w:val="26"/>
          <w:szCs w:val="26"/>
        </w:rPr>
      </w:pPr>
      <w:r w:rsidRPr="001176CC">
        <w:rPr>
          <w:sz w:val="26"/>
          <w:szCs w:val="26"/>
        </w:rPr>
        <w:t>- иметь набор интерфейсов для подключения устройств по сети Ethernet и  гальванически развязанных RS-232, RS-485;</w:t>
      </w:r>
    </w:p>
    <w:p w:rsidR="000C30F8" w:rsidRDefault="000C30F8" w:rsidP="001176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20FB8">
        <w:rPr>
          <w:sz w:val="26"/>
          <w:szCs w:val="26"/>
        </w:rPr>
        <w:t>иметь доступную для обслуживающего персонала  среду разработки для конфигурирования контроллера в процессе эксплуатации</w:t>
      </w:r>
      <w:r w:rsidR="00877537">
        <w:rPr>
          <w:sz w:val="26"/>
          <w:szCs w:val="26"/>
        </w:rPr>
        <w:t>;</w:t>
      </w:r>
    </w:p>
    <w:p w:rsidR="00877537" w:rsidRPr="00877537" w:rsidRDefault="00877537" w:rsidP="008775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контроллер долж</w:t>
      </w:r>
      <w:r w:rsidR="00A01984">
        <w:rPr>
          <w:sz w:val="26"/>
          <w:szCs w:val="26"/>
        </w:rPr>
        <w:t>е</w:t>
      </w:r>
      <w:r>
        <w:rPr>
          <w:sz w:val="26"/>
          <w:szCs w:val="26"/>
        </w:rPr>
        <w:t>н</w:t>
      </w:r>
      <w:r w:rsidRPr="00877537">
        <w:rPr>
          <w:sz w:val="26"/>
          <w:szCs w:val="26"/>
        </w:rPr>
        <w:t xml:space="preserve"> обеспечивать сохранность информации и автоматическое восстановление функционирования при </w:t>
      </w:r>
      <w:proofErr w:type="spellStart"/>
      <w:r w:rsidRPr="00877537">
        <w:rPr>
          <w:sz w:val="26"/>
          <w:szCs w:val="26"/>
        </w:rPr>
        <w:t>перезапусках</w:t>
      </w:r>
      <w:proofErr w:type="spellEnd"/>
      <w:r w:rsidRPr="00877537">
        <w:rPr>
          <w:sz w:val="26"/>
          <w:szCs w:val="26"/>
        </w:rPr>
        <w:t>, отказах каналов связи.</w:t>
      </w:r>
    </w:p>
    <w:p w:rsidR="00F2421F" w:rsidRDefault="00F2421F" w:rsidP="00EC1F78">
      <w:pPr>
        <w:jc w:val="both"/>
        <w:rPr>
          <w:b/>
          <w:i/>
          <w:sz w:val="26"/>
          <w:szCs w:val="26"/>
        </w:rPr>
      </w:pPr>
    </w:p>
    <w:p w:rsidR="005A4FC2" w:rsidRPr="005A4FC2" w:rsidRDefault="0055278B" w:rsidP="00F2421F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5</w:t>
      </w:r>
      <w:r w:rsidR="00620FB8">
        <w:rPr>
          <w:b/>
          <w:i/>
          <w:sz w:val="26"/>
          <w:szCs w:val="26"/>
        </w:rPr>
        <w:t>. Требования к</w:t>
      </w:r>
      <w:r w:rsidR="005A4FC2" w:rsidRPr="005A4FC2">
        <w:rPr>
          <w:b/>
          <w:i/>
          <w:sz w:val="26"/>
          <w:szCs w:val="26"/>
        </w:rPr>
        <w:t xml:space="preserve"> устройств</w:t>
      </w:r>
      <w:r w:rsidR="00620FB8">
        <w:rPr>
          <w:b/>
          <w:i/>
          <w:sz w:val="26"/>
          <w:szCs w:val="26"/>
        </w:rPr>
        <w:t>у</w:t>
      </w:r>
      <w:r w:rsidR="005A4FC2" w:rsidRPr="005A4FC2">
        <w:rPr>
          <w:b/>
          <w:i/>
          <w:sz w:val="26"/>
          <w:szCs w:val="26"/>
        </w:rPr>
        <w:t xml:space="preserve"> уровня присоединения</w:t>
      </w:r>
    </w:p>
    <w:p w:rsidR="005A4FC2" w:rsidRPr="005A4FC2" w:rsidRDefault="005A4FC2" w:rsidP="005A4FC2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>Многофункциональный измерительные преобразователи или контроллер присоединения должен обеспечивать:</w:t>
      </w:r>
    </w:p>
    <w:p w:rsidR="001C5772" w:rsidRDefault="005A4FC2" w:rsidP="001C5772">
      <w:pPr>
        <w:ind w:firstLine="709"/>
        <w:jc w:val="both"/>
        <w:rPr>
          <w:sz w:val="26"/>
          <w:szCs w:val="26"/>
        </w:rPr>
      </w:pPr>
      <w:r w:rsidRPr="00FA613C">
        <w:rPr>
          <w:sz w:val="26"/>
          <w:szCs w:val="26"/>
        </w:rPr>
        <w:t xml:space="preserve">- </w:t>
      </w:r>
      <w:r w:rsidR="001C5772" w:rsidRPr="00FA613C">
        <w:rPr>
          <w:sz w:val="26"/>
          <w:szCs w:val="26"/>
        </w:rPr>
        <w:t xml:space="preserve">информационный обмен по протоколам: </w:t>
      </w:r>
      <w:proofErr w:type="spellStart"/>
      <w:r w:rsidR="001C5772" w:rsidRPr="00FA613C">
        <w:rPr>
          <w:sz w:val="26"/>
          <w:szCs w:val="26"/>
        </w:rPr>
        <w:t>Modbus</w:t>
      </w:r>
      <w:proofErr w:type="spellEnd"/>
      <w:r w:rsidR="001C5772" w:rsidRPr="00FA613C">
        <w:rPr>
          <w:sz w:val="26"/>
          <w:szCs w:val="26"/>
        </w:rPr>
        <w:t xml:space="preserve"> RTU/TCP, СПОДЭС, ГОСТ Р МЭК 60870-5-101-2006, ГОСТ Р МЭК 60870-5-104-2004, МЭК 61850-8-1 (MMS/GOOSE), FTP, SNMP, SNTP. МЭК 61850;</w:t>
      </w:r>
      <w:r w:rsidR="001C5772" w:rsidRPr="001C5772">
        <w:rPr>
          <w:sz w:val="26"/>
          <w:szCs w:val="26"/>
        </w:rPr>
        <w:t xml:space="preserve"> </w:t>
      </w:r>
    </w:p>
    <w:p w:rsidR="005A4FC2" w:rsidRDefault="001A0EDE" w:rsidP="001C57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A4FC2" w:rsidRPr="005A4FC2">
        <w:rPr>
          <w:sz w:val="26"/>
          <w:szCs w:val="26"/>
        </w:rPr>
        <w:t xml:space="preserve"> </w:t>
      </w:r>
      <w:r>
        <w:rPr>
          <w:sz w:val="26"/>
          <w:szCs w:val="26"/>
        </w:rPr>
        <w:t>синхронизация</w:t>
      </w:r>
      <w:r w:rsidRPr="001A0EDE">
        <w:rPr>
          <w:sz w:val="26"/>
          <w:szCs w:val="26"/>
        </w:rPr>
        <w:t xml:space="preserve"> времени</w:t>
      </w:r>
      <w:r w:rsidR="00995377">
        <w:rPr>
          <w:sz w:val="26"/>
          <w:szCs w:val="26"/>
        </w:rPr>
        <w:t xml:space="preserve"> от системы</w:t>
      </w:r>
      <w:r w:rsidR="00995377" w:rsidRPr="00995377">
        <w:rPr>
          <w:sz w:val="26"/>
          <w:szCs w:val="26"/>
        </w:rPr>
        <w:t xml:space="preserve"> обе</w:t>
      </w:r>
      <w:r w:rsidR="00995377">
        <w:rPr>
          <w:sz w:val="26"/>
          <w:szCs w:val="26"/>
        </w:rPr>
        <w:t>спечения единого времени (СОЕВ)</w:t>
      </w:r>
      <w:r>
        <w:rPr>
          <w:sz w:val="26"/>
          <w:szCs w:val="26"/>
        </w:rPr>
        <w:t>;</w:t>
      </w:r>
    </w:p>
    <w:p w:rsidR="001A0EDE" w:rsidRPr="005A4FC2" w:rsidRDefault="001A0EDE" w:rsidP="005A4F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дискретные входы типа </w:t>
      </w:r>
      <w:r w:rsidRPr="001A0EDE">
        <w:rPr>
          <w:sz w:val="26"/>
          <w:szCs w:val="26"/>
        </w:rPr>
        <w:t>«сухой» контакт</w:t>
      </w:r>
      <w:r>
        <w:rPr>
          <w:sz w:val="26"/>
          <w:szCs w:val="26"/>
        </w:rPr>
        <w:t xml:space="preserve">, рассчитанные на напряжение </w:t>
      </w:r>
      <w:r w:rsidRPr="001A0EDE">
        <w:rPr>
          <w:sz w:val="26"/>
          <w:szCs w:val="26"/>
        </w:rPr>
        <w:t>оперативного тока ~220 В</w:t>
      </w:r>
      <w:r>
        <w:rPr>
          <w:sz w:val="26"/>
          <w:szCs w:val="26"/>
        </w:rPr>
        <w:t>, с фильтрацией дребезга</w:t>
      </w:r>
      <w:r w:rsidR="0024066F">
        <w:rPr>
          <w:sz w:val="26"/>
          <w:szCs w:val="26"/>
        </w:rPr>
        <w:t>;</w:t>
      </w:r>
      <w:r>
        <w:rPr>
          <w:sz w:val="26"/>
          <w:szCs w:val="26"/>
        </w:rPr>
        <w:t xml:space="preserve">  </w:t>
      </w:r>
    </w:p>
    <w:p w:rsidR="005D2934" w:rsidRDefault="001A0EDE" w:rsidP="005D293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="005A4FC2" w:rsidRPr="005A4FC2">
        <w:rPr>
          <w:sz w:val="26"/>
          <w:szCs w:val="26"/>
        </w:rPr>
        <w:t>меть расширенный температурный режим работы от -40</w:t>
      </w:r>
      <w:r w:rsidR="005A4FC2" w:rsidRPr="005A4FC2">
        <w:rPr>
          <w:sz w:val="26"/>
          <w:szCs w:val="26"/>
          <w:vertAlign w:val="superscript"/>
        </w:rPr>
        <w:t>о</w:t>
      </w:r>
      <w:r w:rsidR="005A4FC2" w:rsidRPr="005A4FC2">
        <w:rPr>
          <w:sz w:val="26"/>
          <w:szCs w:val="26"/>
        </w:rPr>
        <w:t xml:space="preserve"> до +55</w:t>
      </w:r>
      <w:r w:rsidR="005A4FC2" w:rsidRPr="005A4FC2">
        <w:rPr>
          <w:sz w:val="26"/>
          <w:szCs w:val="26"/>
          <w:vertAlign w:val="superscript"/>
        </w:rPr>
        <w:t>о</w:t>
      </w:r>
      <w:r w:rsidR="005A4FC2" w:rsidRPr="005A4FC2">
        <w:rPr>
          <w:sz w:val="26"/>
          <w:szCs w:val="26"/>
        </w:rPr>
        <w:t xml:space="preserve">C. </w:t>
      </w:r>
    </w:p>
    <w:p w:rsidR="00135933" w:rsidRPr="005A4FC2" w:rsidRDefault="005D2934" w:rsidP="00877537">
      <w:pPr>
        <w:ind w:firstLine="709"/>
        <w:jc w:val="both"/>
        <w:rPr>
          <w:sz w:val="26"/>
          <w:szCs w:val="26"/>
        </w:rPr>
      </w:pPr>
      <w:r w:rsidRPr="005A4FC2">
        <w:rPr>
          <w:sz w:val="26"/>
          <w:szCs w:val="26"/>
        </w:rPr>
        <w:t xml:space="preserve"> </w:t>
      </w:r>
    </w:p>
    <w:p w:rsidR="005A4FC2" w:rsidRDefault="00620FB8" w:rsidP="001F6167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6</w:t>
      </w:r>
      <w:r w:rsidR="001F6167" w:rsidRPr="001F6167">
        <w:rPr>
          <w:b/>
          <w:i/>
          <w:sz w:val="26"/>
          <w:szCs w:val="26"/>
        </w:rPr>
        <w:t>. Требования к сетевому оборудованию</w:t>
      </w:r>
    </w:p>
    <w:p w:rsidR="001F6167" w:rsidRDefault="001176CC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1F6167">
        <w:rPr>
          <w:sz w:val="26"/>
          <w:szCs w:val="26"/>
        </w:rPr>
        <w:t>е</w:t>
      </w:r>
      <w:r>
        <w:rPr>
          <w:sz w:val="26"/>
          <w:szCs w:val="26"/>
        </w:rPr>
        <w:t>тевое оборудование должно иметь промышленное исполнение, должно</w:t>
      </w:r>
      <w:r w:rsidR="001F6167">
        <w:rPr>
          <w:sz w:val="26"/>
          <w:szCs w:val="26"/>
        </w:rPr>
        <w:t xml:space="preserve"> резервироваться и поддерживать кольцевую структуру;</w:t>
      </w:r>
    </w:p>
    <w:p w:rsidR="00B50375" w:rsidRDefault="00B50375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иметь </w:t>
      </w:r>
      <w:proofErr w:type="spellStart"/>
      <w:r>
        <w:rPr>
          <w:sz w:val="26"/>
          <w:szCs w:val="26"/>
        </w:rPr>
        <w:t>грозозащиту</w:t>
      </w:r>
      <w:proofErr w:type="spellEnd"/>
      <w:r>
        <w:rPr>
          <w:sz w:val="26"/>
          <w:szCs w:val="26"/>
        </w:rPr>
        <w:t xml:space="preserve"> по портам </w:t>
      </w:r>
      <w:proofErr w:type="spellStart"/>
      <w:r w:rsidRPr="00086D1E">
        <w:rPr>
          <w:sz w:val="26"/>
          <w:szCs w:val="26"/>
        </w:rPr>
        <w:t>Eth</w:t>
      </w:r>
      <w:proofErr w:type="spellEnd"/>
      <w:r w:rsidR="00775644">
        <w:rPr>
          <w:sz w:val="26"/>
          <w:szCs w:val="26"/>
        </w:rPr>
        <w:t xml:space="preserve"> </w:t>
      </w:r>
      <w:proofErr w:type="spellStart"/>
      <w:r w:rsidR="00775644">
        <w:rPr>
          <w:sz w:val="26"/>
          <w:szCs w:val="26"/>
        </w:rPr>
        <w:t>межшкафных</w:t>
      </w:r>
      <w:proofErr w:type="spellEnd"/>
      <w:r w:rsidR="00775644">
        <w:rPr>
          <w:sz w:val="26"/>
          <w:szCs w:val="26"/>
        </w:rPr>
        <w:t xml:space="preserve"> соединений</w:t>
      </w:r>
      <w:r>
        <w:rPr>
          <w:sz w:val="26"/>
          <w:szCs w:val="26"/>
        </w:rPr>
        <w:t xml:space="preserve">; </w:t>
      </w:r>
    </w:p>
    <w:p w:rsidR="001F6167" w:rsidRDefault="001F6167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176CC">
        <w:rPr>
          <w:sz w:val="26"/>
          <w:szCs w:val="26"/>
        </w:rPr>
        <w:t>и</w:t>
      </w:r>
      <w:r w:rsidRPr="001F6167">
        <w:rPr>
          <w:sz w:val="26"/>
          <w:szCs w:val="26"/>
        </w:rPr>
        <w:t>меть расширенный т</w:t>
      </w:r>
      <w:r w:rsidR="00E77E6A">
        <w:rPr>
          <w:sz w:val="26"/>
          <w:szCs w:val="26"/>
        </w:rPr>
        <w:t>емпературный режим работы от -20</w:t>
      </w:r>
      <w:r w:rsidRPr="00620FB8">
        <w:rPr>
          <w:sz w:val="26"/>
          <w:szCs w:val="26"/>
          <w:vertAlign w:val="superscript"/>
        </w:rPr>
        <w:t>о</w:t>
      </w:r>
      <w:r w:rsidRPr="001F6167">
        <w:rPr>
          <w:sz w:val="26"/>
          <w:szCs w:val="26"/>
        </w:rPr>
        <w:t xml:space="preserve"> до +55</w:t>
      </w:r>
      <w:r w:rsidRPr="00620FB8">
        <w:rPr>
          <w:sz w:val="26"/>
          <w:szCs w:val="26"/>
          <w:vertAlign w:val="superscript"/>
        </w:rPr>
        <w:t>о</w:t>
      </w:r>
      <w:r>
        <w:rPr>
          <w:sz w:val="26"/>
          <w:szCs w:val="26"/>
        </w:rPr>
        <w:t>C;</w:t>
      </w:r>
    </w:p>
    <w:p w:rsidR="0024066F" w:rsidRDefault="0024066F" w:rsidP="001F6167">
      <w:pPr>
        <w:jc w:val="both"/>
        <w:rPr>
          <w:sz w:val="26"/>
          <w:szCs w:val="26"/>
        </w:rPr>
      </w:pPr>
    </w:p>
    <w:p w:rsidR="0024066F" w:rsidRDefault="00877537" w:rsidP="001F6167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7</w:t>
      </w:r>
      <w:r w:rsidR="00A37386">
        <w:rPr>
          <w:b/>
          <w:i/>
          <w:sz w:val="26"/>
          <w:szCs w:val="26"/>
        </w:rPr>
        <w:t xml:space="preserve">. </w:t>
      </w:r>
      <w:r w:rsidR="006074FA" w:rsidRPr="006074FA">
        <w:rPr>
          <w:b/>
          <w:i/>
          <w:sz w:val="26"/>
          <w:szCs w:val="26"/>
        </w:rPr>
        <w:t xml:space="preserve">Требования  к </w:t>
      </w:r>
      <w:r w:rsidR="00294EDE">
        <w:rPr>
          <w:b/>
          <w:i/>
          <w:sz w:val="26"/>
          <w:szCs w:val="26"/>
        </w:rPr>
        <w:t xml:space="preserve">оборудованию и </w:t>
      </w:r>
      <w:r w:rsidR="006074FA" w:rsidRPr="006074FA">
        <w:rPr>
          <w:b/>
          <w:i/>
          <w:sz w:val="26"/>
          <w:szCs w:val="26"/>
        </w:rPr>
        <w:t>каналам связи</w:t>
      </w:r>
    </w:p>
    <w:p w:rsidR="005C295F" w:rsidRDefault="00294EDE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д</w:t>
      </w:r>
      <w:r w:rsidR="006074FA">
        <w:rPr>
          <w:sz w:val="26"/>
          <w:szCs w:val="26"/>
        </w:rPr>
        <w:t>ля организации каналов передачи данных с ССПИ ПС на</w:t>
      </w:r>
      <w:r w:rsidR="006074FA" w:rsidRPr="006074FA">
        <w:rPr>
          <w:sz w:val="26"/>
          <w:szCs w:val="26"/>
        </w:rPr>
        <w:t xml:space="preserve"> ДП ЮЯЭС</w:t>
      </w:r>
      <w:r w:rsidR="006074FA">
        <w:rPr>
          <w:sz w:val="26"/>
          <w:szCs w:val="26"/>
        </w:rPr>
        <w:t xml:space="preserve"> используются спутниковые каналы связи.</w:t>
      </w:r>
      <w:r w:rsidR="00C7239F">
        <w:rPr>
          <w:sz w:val="26"/>
          <w:szCs w:val="26"/>
        </w:rPr>
        <w:t xml:space="preserve"> За исключением ССПИ ПС </w:t>
      </w:r>
      <w:proofErr w:type="spellStart"/>
      <w:r w:rsidR="00C7239F">
        <w:rPr>
          <w:sz w:val="26"/>
          <w:szCs w:val="26"/>
        </w:rPr>
        <w:t>Хатыстыр</w:t>
      </w:r>
      <w:proofErr w:type="spellEnd"/>
      <w:r w:rsidR="00C7239F">
        <w:rPr>
          <w:sz w:val="26"/>
          <w:szCs w:val="26"/>
        </w:rPr>
        <w:t xml:space="preserve">, где канал связи организуется по существующей ВОЛС ПС </w:t>
      </w:r>
      <w:proofErr w:type="spellStart"/>
      <w:r w:rsidR="00C7239F">
        <w:rPr>
          <w:sz w:val="26"/>
          <w:szCs w:val="26"/>
        </w:rPr>
        <w:t>Хатыстыр</w:t>
      </w:r>
      <w:proofErr w:type="spellEnd"/>
      <w:r w:rsidR="00C7239F">
        <w:rPr>
          <w:sz w:val="26"/>
          <w:szCs w:val="26"/>
        </w:rPr>
        <w:t xml:space="preserve"> – ПС ЗИФ,  с последующей передачей данных по су</w:t>
      </w:r>
      <w:r>
        <w:rPr>
          <w:sz w:val="26"/>
          <w:szCs w:val="26"/>
        </w:rPr>
        <w:t>ществующим каналам связи;</w:t>
      </w:r>
    </w:p>
    <w:p w:rsidR="005C295F" w:rsidRDefault="00294EDE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="005C295F">
        <w:rPr>
          <w:sz w:val="26"/>
          <w:szCs w:val="26"/>
        </w:rPr>
        <w:t>путниковые</w:t>
      </w:r>
      <w:r w:rsidR="005C295F" w:rsidRPr="005C295F">
        <w:rPr>
          <w:sz w:val="26"/>
          <w:szCs w:val="26"/>
        </w:rPr>
        <w:t xml:space="preserve"> кан</w:t>
      </w:r>
      <w:r w:rsidR="005C295F">
        <w:rPr>
          <w:sz w:val="26"/>
          <w:szCs w:val="26"/>
        </w:rPr>
        <w:t>алы связи организуются</w:t>
      </w:r>
      <w:r w:rsidR="005C295F" w:rsidRPr="005C295F">
        <w:rPr>
          <w:sz w:val="26"/>
          <w:szCs w:val="26"/>
        </w:rPr>
        <w:t xml:space="preserve"> на базе</w:t>
      </w:r>
      <w:r w:rsidR="005C295F">
        <w:rPr>
          <w:sz w:val="26"/>
          <w:szCs w:val="26"/>
        </w:rPr>
        <w:t xml:space="preserve"> VSAT терминалов </w:t>
      </w:r>
      <w:proofErr w:type="spellStart"/>
      <w:r w:rsidR="005C295F">
        <w:rPr>
          <w:sz w:val="26"/>
          <w:szCs w:val="26"/>
        </w:rPr>
        <w:t>Ku</w:t>
      </w:r>
      <w:proofErr w:type="spellEnd"/>
      <w:r w:rsidR="005C295F">
        <w:rPr>
          <w:sz w:val="26"/>
          <w:szCs w:val="26"/>
        </w:rPr>
        <w:t>-диапазона, устанавливаемых на каждой ПС</w:t>
      </w:r>
      <w:r>
        <w:rPr>
          <w:sz w:val="26"/>
          <w:szCs w:val="26"/>
        </w:rPr>
        <w:t>;</w:t>
      </w:r>
    </w:p>
    <w:p w:rsidR="00294EDE" w:rsidRDefault="00294EDE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5C295F">
        <w:rPr>
          <w:sz w:val="26"/>
          <w:szCs w:val="26"/>
        </w:rPr>
        <w:t>ропускная способность каждого канала</w:t>
      </w:r>
      <w:r w:rsidR="005C295F" w:rsidRPr="005C295F">
        <w:rPr>
          <w:sz w:val="26"/>
          <w:szCs w:val="26"/>
        </w:rPr>
        <w:t xml:space="preserve"> 64 Кбит/с (приём), 64 Кбит/с (передача</w:t>
      </w:r>
      <w:proofErr w:type="gramStart"/>
      <w:r w:rsidR="005C295F" w:rsidRPr="005C295F">
        <w:rPr>
          <w:sz w:val="26"/>
          <w:szCs w:val="26"/>
        </w:rPr>
        <w:t>)</w:t>
      </w:r>
      <w:r w:rsidR="005C295F">
        <w:rPr>
          <w:sz w:val="26"/>
          <w:szCs w:val="26"/>
        </w:rPr>
        <w:t xml:space="preserve">, </w:t>
      </w:r>
      <w:r w:rsidR="005C295F" w:rsidRPr="005C295F">
        <w:rPr>
          <w:sz w:val="26"/>
          <w:szCs w:val="26"/>
        </w:rPr>
        <w:t xml:space="preserve"> с</w:t>
      </w:r>
      <w:proofErr w:type="gramEnd"/>
      <w:r w:rsidR="005C295F" w:rsidRPr="005C295F">
        <w:rPr>
          <w:sz w:val="26"/>
          <w:szCs w:val="26"/>
        </w:rPr>
        <w:t xml:space="preserve"> выходом в</w:t>
      </w:r>
      <w:r w:rsidR="00166255">
        <w:rPr>
          <w:sz w:val="26"/>
          <w:szCs w:val="26"/>
        </w:rPr>
        <w:t xml:space="preserve"> интернет, </w:t>
      </w:r>
      <w:r w:rsidR="00166255" w:rsidRPr="00166255">
        <w:rPr>
          <w:sz w:val="26"/>
          <w:szCs w:val="26"/>
        </w:rPr>
        <w:t>с выделением реального IP адреса</w:t>
      </w:r>
      <w:r>
        <w:rPr>
          <w:sz w:val="26"/>
          <w:szCs w:val="26"/>
        </w:rPr>
        <w:t>;</w:t>
      </w:r>
    </w:p>
    <w:p w:rsidR="00294EDE" w:rsidRDefault="00294EDE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66255" w:rsidRPr="00166255">
        <w:rPr>
          <w:sz w:val="26"/>
          <w:szCs w:val="26"/>
        </w:rPr>
        <w:t xml:space="preserve"> </w:t>
      </w:r>
      <w:r>
        <w:rPr>
          <w:sz w:val="26"/>
          <w:szCs w:val="26"/>
        </w:rPr>
        <w:t>оборудование должно иметь в</w:t>
      </w:r>
      <w:r w:rsidRPr="00294EDE">
        <w:rPr>
          <w:sz w:val="26"/>
          <w:szCs w:val="26"/>
        </w:rPr>
        <w:t>озможность совершения телефонных зв</w:t>
      </w:r>
      <w:r>
        <w:rPr>
          <w:sz w:val="26"/>
          <w:szCs w:val="26"/>
        </w:rPr>
        <w:t>онков посредством SIP-телефонии;</w:t>
      </w:r>
    </w:p>
    <w:p w:rsidR="00294EDE" w:rsidRDefault="00294EDE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94EDE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294EDE">
        <w:rPr>
          <w:sz w:val="26"/>
          <w:szCs w:val="26"/>
        </w:rPr>
        <w:t>нтерфейс для орган</w:t>
      </w:r>
      <w:r>
        <w:rPr>
          <w:sz w:val="26"/>
          <w:szCs w:val="26"/>
        </w:rPr>
        <w:t>изации канала</w:t>
      </w:r>
      <w:r w:rsidRPr="00294EDE">
        <w:rPr>
          <w:sz w:val="26"/>
          <w:szCs w:val="26"/>
        </w:rPr>
        <w:t xml:space="preserve">: </w:t>
      </w:r>
      <w:proofErr w:type="spellStart"/>
      <w:r w:rsidRPr="00086D1E">
        <w:rPr>
          <w:sz w:val="26"/>
          <w:szCs w:val="26"/>
        </w:rPr>
        <w:t>Ethernet</w:t>
      </w:r>
      <w:proofErr w:type="spellEnd"/>
      <w:r w:rsidRPr="00086D1E">
        <w:rPr>
          <w:sz w:val="26"/>
          <w:szCs w:val="26"/>
        </w:rPr>
        <w:t xml:space="preserve"> 10/100 </w:t>
      </w:r>
      <w:proofErr w:type="spellStart"/>
      <w:r w:rsidRPr="00086D1E">
        <w:rPr>
          <w:sz w:val="26"/>
          <w:szCs w:val="26"/>
        </w:rPr>
        <w:t>BaseT</w:t>
      </w:r>
      <w:proofErr w:type="spellEnd"/>
      <w:r>
        <w:rPr>
          <w:sz w:val="26"/>
          <w:szCs w:val="26"/>
        </w:rPr>
        <w:t>;</w:t>
      </w:r>
    </w:p>
    <w:p w:rsidR="00020AED" w:rsidRDefault="00294EDE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12B53">
        <w:rPr>
          <w:sz w:val="26"/>
          <w:szCs w:val="26"/>
        </w:rPr>
        <w:t>наличие межсетевого экрана</w:t>
      </w:r>
      <w:r w:rsidR="00020AED">
        <w:rPr>
          <w:sz w:val="26"/>
          <w:szCs w:val="26"/>
        </w:rPr>
        <w:t>;</w:t>
      </w:r>
    </w:p>
    <w:p w:rsidR="00614651" w:rsidRDefault="00605F39" w:rsidP="00F647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E4F15">
        <w:rPr>
          <w:sz w:val="26"/>
          <w:szCs w:val="26"/>
        </w:rPr>
        <w:t>мест</w:t>
      </w:r>
      <w:r>
        <w:rPr>
          <w:sz w:val="26"/>
          <w:szCs w:val="26"/>
        </w:rPr>
        <w:t>оположения установки спутниковых станций</w:t>
      </w:r>
      <w:r w:rsidR="007E4F15">
        <w:rPr>
          <w:sz w:val="26"/>
          <w:szCs w:val="26"/>
        </w:rPr>
        <w:t xml:space="preserve"> (координ</w:t>
      </w:r>
      <w:r w:rsidR="00614651">
        <w:rPr>
          <w:sz w:val="26"/>
          <w:szCs w:val="26"/>
        </w:rPr>
        <w:t>аты ПС) приведены ниже</w:t>
      </w:r>
      <w:r>
        <w:rPr>
          <w:sz w:val="26"/>
          <w:szCs w:val="26"/>
        </w:rPr>
        <w:t>:</w:t>
      </w:r>
    </w:p>
    <w:tbl>
      <w:tblPr>
        <w:tblStyle w:val="a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3118"/>
      </w:tblGrid>
      <w:tr w:rsidR="00614651" w:rsidRPr="00614651" w:rsidTr="00614651">
        <w:trPr>
          <w:trHeight w:val="645"/>
        </w:trPr>
        <w:tc>
          <w:tcPr>
            <w:tcW w:w="4395" w:type="dxa"/>
            <w:vAlign w:val="center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>Наименование ПС</w:t>
            </w:r>
          </w:p>
        </w:tc>
        <w:tc>
          <w:tcPr>
            <w:tcW w:w="3118" w:type="dxa"/>
            <w:vAlign w:val="center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>Координаты</w:t>
            </w:r>
          </w:p>
        </w:tc>
      </w:tr>
      <w:tr w:rsidR="00614651" w:rsidRPr="00614651" w:rsidTr="00614651">
        <w:tc>
          <w:tcPr>
            <w:tcW w:w="4395" w:type="dxa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>ПС 35 кВ Белая гора</w:t>
            </w:r>
          </w:p>
        </w:tc>
        <w:tc>
          <w:tcPr>
            <w:tcW w:w="3118" w:type="dxa"/>
          </w:tcPr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58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23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01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125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25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17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</w:tc>
      </w:tr>
      <w:tr w:rsidR="00614651" w:rsidRPr="00614651" w:rsidTr="00614651">
        <w:tc>
          <w:tcPr>
            <w:tcW w:w="4395" w:type="dxa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 xml:space="preserve">ПС 35 </w:t>
            </w:r>
            <w:proofErr w:type="spellStart"/>
            <w:r w:rsidRPr="00614651">
              <w:rPr>
                <w:bCs/>
                <w:sz w:val="26"/>
                <w:szCs w:val="26"/>
              </w:rPr>
              <w:t>кВ</w:t>
            </w:r>
            <w:proofErr w:type="spellEnd"/>
            <w:r w:rsidRPr="0061465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14651">
              <w:rPr>
                <w:bCs/>
                <w:sz w:val="26"/>
                <w:szCs w:val="26"/>
              </w:rPr>
              <w:t>Левобежная</w:t>
            </w:r>
            <w:proofErr w:type="spellEnd"/>
          </w:p>
        </w:tc>
        <w:tc>
          <w:tcPr>
            <w:tcW w:w="3118" w:type="dxa"/>
          </w:tcPr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58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96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45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126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30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23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</w:tc>
      </w:tr>
      <w:tr w:rsidR="00614651" w:rsidRPr="00614651" w:rsidTr="00614651">
        <w:tc>
          <w:tcPr>
            <w:tcW w:w="4395" w:type="dxa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>ПС 35 кВ Ленинский</w:t>
            </w:r>
          </w:p>
        </w:tc>
        <w:tc>
          <w:tcPr>
            <w:tcW w:w="3118" w:type="dxa"/>
          </w:tcPr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58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33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44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125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26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24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</w:tc>
      </w:tr>
      <w:tr w:rsidR="00614651" w:rsidRPr="00614651" w:rsidTr="00614651">
        <w:tc>
          <w:tcPr>
            <w:tcW w:w="4395" w:type="dxa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 xml:space="preserve">ПС 35 </w:t>
            </w:r>
            <w:proofErr w:type="spellStart"/>
            <w:r w:rsidRPr="00614651">
              <w:rPr>
                <w:bCs/>
                <w:sz w:val="26"/>
                <w:szCs w:val="26"/>
              </w:rPr>
              <w:t>кВ</w:t>
            </w:r>
            <w:proofErr w:type="spellEnd"/>
            <w:r w:rsidRPr="0061465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14651">
              <w:rPr>
                <w:bCs/>
                <w:sz w:val="26"/>
                <w:szCs w:val="26"/>
              </w:rPr>
              <w:t>Ыллымах</w:t>
            </w:r>
            <w:proofErr w:type="spellEnd"/>
          </w:p>
        </w:tc>
        <w:tc>
          <w:tcPr>
            <w:tcW w:w="3118" w:type="dxa"/>
          </w:tcPr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58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34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46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126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42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23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</w:tc>
      </w:tr>
      <w:tr w:rsidR="00614651" w:rsidRPr="00614651" w:rsidTr="00614651">
        <w:tc>
          <w:tcPr>
            <w:tcW w:w="4395" w:type="dxa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>ПС 35 кВ Якокит</w:t>
            </w:r>
          </w:p>
        </w:tc>
        <w:tc>
          <w:tcPr>
            <w:tcW w:w="3118" w:type="dxa"/>
          </w:tcPr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58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5</w:t>
            </w:r>
            <w:r w:rsidRPr="00614651">
              <w:rPr>
                <w:sz w:val="26"/>
                <w:szCs w:val="26"/>
                <w:lang w:val="en-US"/>
              </w:rPr>
              <w:t>3’</w:t>
            </w:r>
            <w:r w:rsidRPr="00614651">
              <w:rPr>
                <w:sz w:val="26"/>
                <w:szCs w:val="26"/>
              </w:rPr>
              <w:t>31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sz w:val="26"/>
                <w:szCs w:val="26"/>
              </w:rPr>
              <w:t>125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49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49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</w:tc>
      </w:tr>
      <w:tr w:rsidR="00614651" w:rsidRPr="00614651" w:rsidTr="00614651">
        <w:trPr>
          <w:trHeight w:val="204"/>
        </w:trPr>
        <w:tc>
          <w:tcPr>
            <w:tcW w:w="4395" w:type="dxa"/>
          </w:tcPr>
          <w:p w:rsidR="00614651" w:rsidRPr="00614651" w:rsidRDefault="00614651" w:rsidP="00614651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614651">
              <w:rPr>
                <w:bCs/>
                <w:sz w:val="26"/>
                <w:szCs w:val="26"/>
              </w:rPr>
              <w:t xml:space="preserve">ПС 35 </w:t>
            </w:r>
            <w:proofErr w:type="spellStart"/>
            <w:r w:rsidRPr="00614651">
              <w:rPr>
                <w:bCs/>
                <w:sz w:val="26"/>
                <w:szCs w:val="26"/>
              </w:rPr>
              <w:t>кВ</w:t>
            </w:r>
            <w:proofErr w:type="spellEnd"/>
            <w:r w:rsidRPr="0061465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14651">
              <w:rPr>
                <w:bCs/>
                <w:sz w:val="26"/>
                <w:szCs w:val="26"/>
              </w:rPr>
              <w:t>Якокут</w:t>
            </w:r>
            <w:proofErr w:type="spellEnd"/>
          </w:p>
        </w:tc>
        <w:tc>
          <w:tcPr>
            <w:tcW w:w="3118" w:type="dxa"/>
          </w:tcPr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58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5</w:t>
            </w:r>
            <w:r w:rsidRPr="00614651">
              <w:rPr>
                <w:sz w:val="26"/>
                <w:szCs w:val="26"/>
                <w:lang w:val="en-US"/>
              </w:rPr>
              <w:t>3’</w:t>
            </w:r>
            <w:r w:rsidRPr="00614651">
              <w:rPr>
                <w:sz w:val="26"/>
                <w:szCs w:val="26"/>
              </w:rPr>
              <w:t>45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  <w:p w:rsidR="00614651" w:rsidRPr="00614651" w:rsidRDefault="00614651" w:rsidP="00614651">
            <w:pPr>
              <w:ind w:firstLine="709"/>
              <w:jc w:val="both"/>
              <w:rPr>
                <w:sz w:val="26"/>
                <w:szCs w:val="26"/>
                <w:lang w:val="en-US"/>
              </w:rPr>
            </w:pPr>
            <w:r w:rsidRPr="00614651">
              <w:rPr>
                <w:sz w:val="26"/>
                <w:szCs w:val="26"/>
              </w:rPr>
              <w:t>125</w:t>
            </w:r>
            <w:r w:rsidRPr="00614651">
              <w:rPr>
                <w:sz w:val="26"/>
                <w:szCs w:val="26"/>
                <w:vertAlign w:val="superscript"/>
                <w:lang w:val="en-US"/>
              </w:rPr>
              <w:t>o</w:t>
            </w:r>
            <w:r w:rsidRPr="00614651">
              <w:rPr>
                <w:sz w:val="26"/>
                <w:szCs w:val="26"/>
              </w:rPr>
              <w:t>68</w:t>
            </w:r>
            <w:r w:rsidRPr="00614651">
              <w:rPr>
                <w:sz w:val="26"/>
                <w:szCs w:val="26"/>
                <w:lang w:val="en-US"/>
              </w:rPr>
              <w:t>’</w:t>
            </w:r>
            <w:r w:rsidRPr="00614651">
              <w:rPr>
                <w:sz w:val="26"/>
                <w:szCs w:val="26"/>
              </w:rPr>
              <w:t>06</w:t>
            </w:r>
            <w:r w:rsidRPr="00614651">
              <w:rPr>
                <w:sz w:val="26"/>
                <w:szCs w:val="26"/>
                <w:lang w:val="en-US"/>
              </w:rPr>
              <w:t>”</w:t>
            </w:r>
          </w:p>
        </w:tc>
      </w:tr>
    </w:tbl>
    <w:p w:rsidR="00F64726" w:rsidRDefault="00F64726" w:rsidP="00F64726">
      <w:pPr>
        <w:jc w:val="both"/>
        <w:rPr>
          <w:sz w:val="26"/>
          <w:szCs w:val="26"/>
        </w:rPr>
      </w:pPr>
    </w:p>
    <w:p w:rsidR="003733B1" w:rsidRDefault="007E4F15" w:rsidP="00086D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E4F15">
        <w:rPr>
          <w:sz w:val="26"/>
          <w:szCs w:val="26"/>
        </w:rPr>
        <w:t>лощадка для установки антенны - плоская площадка, либо участок стены здания с открытым видом на юг (для Экспресс-АМ5) или юго-зап</w:t>
      </w:r>
      <w:r w:rsidR="003733B1">
        <w:rPr>
          <w:sz w:val="26"/>
          <w:szCs w:val="26"/>
        </w:rPr>
        <w:t>ад (Ямал-401);</w:t>
      </w:r>
    </w:p>
    <w:p w:rsidR="007E4F15" w:rsidRDefault="003733B1" w:rsidP="00E718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канал связи с ПС </w:t>
      </w:r>
      <w:proofErr w:type="spellStart"/>
      <w:r>
        <w:rPr>
          <w:sz w:val="26"/>
          <w:szCs w:val="26"/>
        </w:rPr>
        <w:t>Хатыстыр</w:t>
      </w:r>
      <w:proofErr w:type="spellEnd"/>
      <w:r>
        <w:rPr>
          <w:sz w:val="26"/>
          <w:szCs w:val="26"/>
        </w:rPr>
        <w:t xml:space="preserve"> организуется по 2 ОВ  ВОЛС</w:t>
      </w:r>
      <w:r w:rsidRPr="003733B1">
        <w:rPr>
          <w:sz w:val="26"/>
          <w:szCs w:val="26"/>
        </w:rPr>
        <w:t xml:space="preserve"> ПС </w:t>
      </w:r>
      <w:proofErr w:type="spellStart"/>
      <w:r w:rsidRPr="003733B1">
        <w:rPr>
          <w:sz w:val="26"/>
          <w:szCs w:val="26"/>
        </w:rPr>
        <w:t>Хатыстыр</w:t>
      </w:r>
      <w:proofErr w:type="spellEnd"/>
      <w:r w:rsidRPr="003733B1">
        <w:rPr>
          <w:sz w:val="26"/>
          <w:szCs w:val="26"/>
        </w:rPr>
        <w:t xml:space="preserve"> – ПС ЗИФ</w:t>
      </w:r>
      <w:r w:rsidR="008C315E">
        <w:rPr>
          <w:sz w:val="26"/>
          <w:szCs w:val="26"/>
        </w:rPr>
        <w:t xml:space="preserve"> – ПС 220 кВ Нижний Куранах по приведённой в Приложении № 3 схеме;</w:t>
      </w:r>
    </w:p>
    <w:p w:rsidR="00810FCE" w:rsidRDefault="00BB35E0" w:rsidP="00E718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оптический бюджет </w:t>
      </w:r>
      <w:r w:rsidR="008C315E">
        <w:rPr>
          <w:sz w:val="26"/>
          <w:szCs w:val="26"/>
          <w:lang w:val="en-US"/>
        </w:rPr>
        <w:t>SFP</w:t>
      </w:r>
      <w:r w:rsidR="008C315E" w:rsidRPr="008C315E">
        <w:rPr>
          <w:sz w:val="26"/>
          <w:szCs w:val="26"/>
        </w:rPr>
        <w:t xml:space="preserve"> </w:t>
      </w:r>
      <w:r w:rsidR="008C315E">
        <w:rPr>
          <w:sz w:val="26"/>
          <w:szCs w:val="26"/>
        </w:rPr>
        <w:t>модулей</w:t>
      </w:r>
      <w:r>
        <w:rPr>
          <w:sz w:val="26"/>
          <w:szCs w:val="26"/>
        </w:rPr>
        <w:t xml:space="preserve"> должен перекрывать</w:t>
      </w:r>
      <w:r w:rsidR="00810FCE">
        <w:rPr>
          <w:sz w:val="26"/>
          <w:szCs w:val="26"/>
        </w:rPr>
        <w:t xml:space="preserve"> следующие характеристики линии: </w:t>
      </w:r>
    </w:p>
    <w:p w:rsidR="00810FCE" w:rsidRDefault="00810FCE" w:rsidP="00E718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оптическая длина линии – 29 км;</w:t>
      </w:r>
    </w:p>
    <w:p w:rsidR="00BB35E0" w:rsidRDefault="00810FCE" w:rsidP="00E718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общее затухание – 5,5 </w:t>
      </w:r>
      <w:r>
        <w:rPr>
          <w:sz w:val="26"/>
          <w:szCs w:val="26"/>
          <w:lang w:val="en-US"/>
        </w:rPr>
        <w:t>dB</w:t>
      </w:r>
      <w:r>
        <w:rPr>
          <w:sz w:val="26"/>
          <w:szCs w:val="26"/>
        </w:rPr>
        <w:t xml:space="preserve"> (1550 </w:t>
      </w:r>
      <w:proofErr w:type="spellStart"/>
      <w:r>
        <w:rPr>
          <w:sz w:val="26"/>
          <w:szCs w:val="26"/>
        </w:rPr>
        <w:t>нм</w:t>
      </w:r>
      <w:proofErr w:type="spellEnd"/>
      <w:r>
        <w:rPr>
          <w:sz w:val="26"/>
          <w:szCs w:val="26"/>
        </w:rPr>
        <w:t>).</w:t>
      </w:r>
    </w:p>
    <w:p w:rsidR="003F2A0C" w:rsidRDefault="003F2A0C" w:rsidP="00E71857">
      <w:pPr>
        <w:ind w:firstLine="709"/>
        <w:jc w:val="both"/>
        <w:rPr>
          <w:sz w:val="26"/>
          <w:szCs w:val="26"/>
        </w:rPr>
      </w:pPr>
    </w:p>
    <w:p w:rsidR="00620FB8" w:rsidRPr="00620FB8" w:rsidRDefault="00620FB8" w:rsidP="003F2A0C">
      <w:pPr>
        <w:jc w:val="both"/>
        <w:rPr>
          <w:b/>
          <w:i/>
          <w:sz w:val="26"/>
          <w:szCs w:val="26"/>
        </w:rPr>
      </w:pPr>
      <w:r w:rsidRPr="00620FB8">
        <w:rPr>
          <w:b/>
          <w:i/>
          <w:sz w:val="26"/>
          <w:szCs w:val="26"/>
        </w:rPr>
        <w:t>8. Электропитание оборудования</w:t>
      </w:r>
    </w:p>
    <w:p w:rsidR="00620FB8" w:rsidRPr="00620FB8" w:rsidRDefault="003F2A0C" w:rsidP="003F2A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должно осуществляться от </w:t>
      </w:r>
      <w:r w:rsidR="00620FB8" w:rsidRPr="00620FB8">
        <w:rPr>
          <w:sz w:val="26"/>
          <w:szCs w:val="26"/>
        </w:rPr>
        <w:t>индивидуальных коммутационных аппаратов, подключенных к ИБП, с времене</w:t>
      </w:r>
      <w:r>
        <w:rPr>
          <w:sz w:val="26"/>
          <w:szCs w:val="26"/>
        </w:rPr>
        <w:t>м автономной работы не менее 1ч;</w:t>
      </w:r>
    </w:p>
    <w:p w:rsidR="003F2A0C" w:rsidRPr="00620FB8" w:rsidRDefault="00620FB8" w:rsidP="003F2A0C">
      <w:pPr>
        <w:ind w:firstLine="709"/>
        <w:jc w:val="both"/>
        <w:rPr>
          <w:sz w:val="26"/>
          <w:szCs w:val="26"/>
        </w:rPr>
      </w:pPr>
      <w:r w:rsidRPr="00620FB8">
        <w:rPr>
          <w:sz w:val="26"/>
          <w:szCs w:val="26"/>
        </w:rPr>
        <w:lastRenderedPageBreak/>
        <w:t>- питание ИБП осуществляется через вводной коммутационный аппарат от ТСН ПС ~220 В</w:t>
      </w:r>
      <w:r w:rsidR="00877537">
        <w:rPr>
          <w:sz w:val="26"/>
          <w:szCs w:val="26"/>
        </w:rPr>
        <w:t>.</w:t>
      </w:r>
    </w:p>
    <w:p w:rsidR="00BB35E0" w:rsidRPr="007E4F15" w:rsidRDefault="00BB35E0" w:rsidP="00810FCE">
      <w:pPr>
        <w:jc w:val="both"/>
        <w:rPr>
          <w:sz w:val="26"/>
          <w:szCs w:val="26"/>
        </w:rPr>
      </w:pPr>
    </w:p>
    <w:p w:rsidR="00294EDE" w:rsidRPr="00086D1E" w:rsidRDefault="00877537" w:rsidP="00294EDE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9</w:t>
      </w:r>
      <w:r w:rsidR="00086D1E" w:rsidRPr="00086D1E">
        <w:rPr>
          <w:b/>
          <w:i/>
          <w:sz w:val="26"/>
          <w:szCs w:val="26"/>
        </w:rPr>
        <w:t>. Требования к размещению оборудования</w:t>
      </w:r>
    </w:p>
    <w:p w:rsidR="00A776C7" w:rsidRDefault="00A776C7" w:rsidP="00A776C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7B4345">
        <w:rPr>
          <w:sz w:val="26"/>
          <w:szCs w:val="26"/>
        </w:rPr>
        <w:t xml:space="preserve"> связи с отсутствием на ПС помещений с круглогодичной</w:t>
      </w:r>
      <w:r w:rsidR="007B4345" w:rsidRPr="007B4345">
        <w:rPr>
          <w:sz w:val="26"/>
          <w:szCs w:val="26"/>
        </w:rPr>
        <w:t xml:space="preserve"> положи</w:t>
      </w:r>
      <w:r w:rsidR="007B4345">
        <w:rPr>
          <w:sz w:val="26"/>
          <w:szCs w:val="26"/>
        </w:rPr>
        <w:t>тельной температурой оборудование долж</w:t>
      </w:r>
      <w:r w:rsidR="00CB5C4F">
        <w:rPr>
          <w:sz w:val="26"/>
          <w:szCs w:val="26"/>
        </w:rPr>
        <w:t xml:space="preserve">но быть размещено в уличных всепогодных </w:t>
      </w:r>
      <w:proofErr w:type="spellStart"/>
      <w:r w:rsidR="00CB5C4F" w:rsidRPr="00CB5C4F">
        <w:rPr>
          <w:sz w:val="26"/>
          <w:szCs w:val="26"/>
        </w:rPr>
        <w:t>термошкаф</w:t>
      </w:r>
      <w:r>
        <w:rPr>
          <w:sz w:val="26"/>
          <w:szCs w:val="26"/>
        </w:rPr>
        <w:t>ах</w:t>
      </w:r>
      <w:proofErr w:type="spellEnd"/>
      <w:r>
        <w:rPr>
          <w:sz w:val="26"/>
          <w:szCs w:val="26"/>
        </w:rPr>
        <w:t xml:space="preserve"> настенного исполнения и соответствовать </w:t>
      </w:r>
      <w:r w:rsidRPr="00A776C7">
        <w:rPr>
          <w:sz w:val="26"/>
          <w:szCs w:val="26"/>
        </w:rPr>
        <w:t>температуре окружающего воздуха о</w:t>
      </w:r>
      <w:r w:rsidR="000C30F8">
        <w:rPr>
          <w:sz w:val="26"/>
          <w:szCs w:val="26"/>
        </w:rPr>
        <w:t xml:space="preserve">т -45 градусов до +55 градусов, </w:t>
      </w:r>
      <w:r w:rsidR="000C30F8" w:rsidRPr="000C30F8">
        <w:rPr>
          <w:sz w:val="26"/>
          <w:szCs w:val="26"/>
        </w:rPr>
        <w:t>имеет степень защиты IP55</w:t>
      </w:r>
      <w:r w:rsidR="000C30F8">
        <w:rPr>
          <w:sz w:val="26"/>
          <w:szCs w:val="26"/>
        </w:rPr>
        <w:t>;</w:t>
      </w:r>
    </w:p>
    <w:p w:rsidR="003F2A0C" w:rsidRDefault="00A776C7" w:rsidP="000C30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оборудование ССПИ</w:t>
      </w:r>
      <w:r w:rsidR="00995377">
        <w:rPr>
          <w:sz w:val="26"/>
          <w:szCs w:val="26"/>
        </w:rPr>
        <w:t>, СОЕВ</w:t>
      </w:r>
      <w:r>
        <w:rPr>
          <w:sz w:val="26"/>
          <w:szCs w:val="26"/>
        </w:rPr>
        <w:t xml:space="preserve"> и связи </w:t>
      </w:r>
      <w:r w:rsidRPr="00A776C7">
        <w:rPr>
          <w:sz w:val="26"/>
          <w:szCs w:val="26"/>
        </w:rPr>
        <w:t>размещается в</w:t>
      </w:r>
      <w:r>
        <w:rPr>
          <w:sz w:val="26"/>
          <w:szCs w:val="26"/>
        </w:rPr>
        <w:t xml:space="preserve"> отде</w:t>
      </w:r>
      <w:r w:rsidR="000C30F8">
        <w:rPr>
          <w:sz w:val="26"/>
          <w:szCs w:val="26"/>
        </w:rPr>
        <w:t xml:space="preserve">льных </w:t>
      </w:r>
      <w:proofErr w:type="spellStart"/>
      <w:r w:rsidR="000C30F8">
        <w:rPr>
          <w:sz w:val="26"/>
          <w:szCs w:val="26"/>
        </w:rPr>
        <w:t>термошкафах</w:t>
      </w:r>
      <w:proofErr w:type="spellEnd"/>
      <w:r w:rsidR="000C30F8">
        <w:rPr>
          <w:sz w:val="26"/>
          <w:szCs w:val="26"/>
        </w:rPr>
        <w:t>, устанавливаемых</w:t>
      </w:r>
      <w:r w:rsidR="000C30F8" w:rsidRPr="000C30F8">
        <w:rPr>
          <w:sz w:val="26"/>
          <w:szCs w:val="26"/>
        </w:rPr>
        <w:t xml:space="preserve"> в помещении КРУ </w:t>
      </w:r>
      <w:r w:rsidR="000C30F8">
        <w:rPr>
          <w:sz w:val="26"/>
          <w:szCs w:val="26"/>
        </w:rPr>
        <w:t>6 кВ, либо на его внешней стене;</w:t>
      </w:r>
    </w:p>
    <w:p w:rsidR="000C30F8" w:rsidRPr="000C30F8" w:rsidRDefault="003F2A0C" w:rsidP="000C30F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каждом шкафу устанавливается ИБП, обеспечивающий </w:t>
      </w:r>
      <w:r w:rsidR="00877537">
        <w:rPr>
          <w:sz w:val="26"/>
          <w:szCs w:val="26"/>
        </w:rPr>
        <w:t>питание смонтированного оборудования, за исключением нагревательных элементов шкафа;</w:t>
      </w:r>
      <w:r w:rsidR="000C30F8" w:rsidRPr="000C30F8">
        <w:rPr>
          <w:sz w:val="26"/>
          <w:szCs w:val="26"/>
        </w:rPr>
        <w:t xml:space="preserve">  </w:t>
      </w:r>
    </w:p>
    <w:p w:rsidR="0024066F" w:rsidRDefault="00A776C7" w:rsidP="008775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86D1E" w:rsidRPr="00086D1E">
        <w:rPr>
          <w:sz w:val="26"/>
          <w:szCs w:val="26"/>
        </w:rPr>
        <w:t xml:space="preserve">МИП размещаются непосредственно в шкафах управления ячеек 6 кВ и </w:t>
      </w:r>
      <w:r w:rsidR="00AD7656">
        <w:rPr>
          <w:sz w:val="26"/>
          <w:szCs w:val="26"/>
        </w:rPr>
        <w:t>панелях ЦС;</w:t>
      </w:r>
    </w:p>
    <w:p w:rsidR="00AD7656" w:rsidRDefault="00AD7656" w:rsidP="0087753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термошкафы</w:t>
      </w:r>
      <w:proofErr w:type="spellEnd"/>
      <w:r>
        <w:rPr>
          <w:sz w:val="26"/>
          <w:szCs w:val="26"/>
        </w:rPr>
        <w:t xml:space="preserve"> оснащаются сигнализацией охраны и неисправности обогрева, </w:t>
      </w:r>
      <w:r w:rsidR="00AE342A">
        <w:rPr>
          <w:sz w:val="26"/>
          <w:szCs w:val="26"/>
        </w:rPr>
        <w:t xml:space="preserve">с выводом </w:t>
      </w:r>
      <w:r>
        <w:rPr>
          <w:sz w:val="26"/>
          <w:szCs w:val="26"/>
        </w:rPr>
        <w:t>«</w:t>
      </w:r>
      <w:r w:rsidR="00AE342A">
        <w:rPr>
          <w:sz w:val="26"/>
          <w:szCs w:val="26"/>
        </w:rPr>
        <w:t>сухим</w:t>
      </w:r>
      <w:r>
        <w:rPr>
          <w:sz w:val="26"/>
          <w:szCs w:val="26"/>
        </w:rPr>
        <w:t>» контакт</w:t>
      </w:r>
      <w:r w:rsidR="00AE342A">
        <w:rPr>
          <w:sz w:val="26"/>
          <w:szCs w:val="26"/>
        </w:rPr>
        <w:t>ом, для дальнейшей передачи ТС на ДП ЮЯЭС.</w:t>
      </w:r>
    </w:p>
    <w:p w:rsidR="00877537" w:rsidRPr="001F6167" w:rsidRDefault="00877537" w:rsidP="00877537">
      <w:pPr>
        <w:ind w:firstLine="709"/>
        <w:jc w:val="both"/>
        <w:rPr>
          <w:sz w:val="26"/>
          <w:szCs w:val="26"/>
        </w:rPr>
      </w:pPr>
    </w:p>
    <w:p w:rsidR="0002067D" w:rsidRPr="0002067D" w:rsidRDefault="001F6167" w:rsidP="0073179D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10</w:t>
      </w:r>
      <w:r w:rsidR="0002067D" w:rsidRPr="0002067D">
        <w:rPr>
          <w:b/>
          <w:i/>
          <w:sz w:val="26"/>
          <w:szCs w:val="26"/>
        </w:rPr>
        <w:t>. Требования к надежности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для станционных контроллеров связи и управления не менее 15 лет;</w:t>
      </w:r>
    </w:p>
    <w:p w:rsidR="0002067D" w:rsidRPr="0002067D" w:rsidRDefault="0002067D" w:rsidP="0002067D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для устройств уровня присоединения  не менее 20 лет.</w:t>
      </w:r>
    </w:p>
    <w:p w:rsidR="005A4FC2" w:rsidRDefault="0002067D" w:rsidP="00F64726">
      <w:pPr>
        <w:ind w:firstLine="709"/>
        <w:jc w:val="both"/>
        <w:rPr>
          <w:sz w:val="26"/>
          <w:szCs w:val="26"/>
        </w:rPr>
      </w:pPr>
      <w:r w:rsidRPr="0002067D">
        <w:rPr>
          <w:sz w:val="26"/>
          <w:szCs w:val="26"/>
        </w:rPr>
        <w:t>- производитель должен обеспечить поддержку оборудования и ПО (поставку любых запасных частей, ремонт и/или замену любого блока) в</w:t>
      </w:r>
      <w:r w:rsidR="003B7AA4">
        <w:rPr>
          <w:sz w:val="26"/>
          <w:szCs w:val="26"/>
        </w:rPr>
        <w:t xml:space="preserve"> </w:t>
      </w:r>
      <w:r w:rsidRPr="0002067D">
        <w:rPr>
          <w:sz w:val="26"/>
          <w:szCs w:val="26"/>
        </w:rPr>
        <w:t>течение 20 лет после истечения гарантийного срока.</w:t>
      </w:r>
    </w:p>
    <w:p w:rsidR="008B5248" w:rsidRDefault="008B5248" w:rsidP="00F64726">
      <w:pPr>
        <w:ind w:firstLine="709"/>
        <w:jc w:val="both"/>
        <w:rPr>
          <w:sz w:val="26"/>
          <w:szCs w:val="26"/>
        </w:rPr>
      </w:pPr>
    </w:p>
    <w:p w:rsidR="008B5248" w:rsidRDefault="008B5248" w:rsidP="008B5248">
      <w:pPr>
        <w:jc w:val="both"/>
        <w:rPr>
          <w:b/>
          <w:i/>
          <w:sz w:val="26"/>
          <w:szCs w:val="26"/>
        </w:rPr>
      </w:pPr>
      <w:r w:rsidRPr="008B5248">
        <w:rPr>
          <w:b/>
          <w:i/>
          <w:sz w:val="26"/>
          <w:szCs w:val="26"/>
        </w:rPr>
        <w:t>11. Требования к системе обеспечения единого времени (СОЕВ) ССПИ</w:t>
      </w:r>
    </w:p>
    <w:p w:rsidR="008B5248" w:rsidRPr="008B5248" w:rsidRDefault="008B5248" w:rsidP="008B52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8B5248">
        <w:rPr>
          <w:sz w:val="26"/>
          <w:szCs w:val="26"/>
        </w:rPr>
        <w:t>истема</w:t>
      </w:r>
      <w:r>
        <w:rPr>
          <w:sz w:val="26"/>
          <w:szCs w:val="26"/>
        </w:rPr>
        <w:t xml:space="preserve"> обеспечения единого времени</w:t>
      </w:r>
      <w:r w:rsidRPr="008B5248">
        <w:rPr>
          <w:sz w:val="26"/>
          <w:szCs w:val="26"/>
        </w:rPr>
        <w:t xml:space="preserve"> ССПИ должна выполнять задачи синхронизации системного времени всех ком</w:t>
      </w:r>
      <w:r>
        <w:rPr>
          <w:sz w:val="26"/>
          <w:szCs w:val="26"/>
        </w:rPr>
        <w:t xml:space="preserve">понентов, входящих в состав </w:t>
      </w:r>
      <w:r w:rsidRPr="008B5248">
        <w:rPr>
          <w:sz w:val="26"/>
          <w:szCs w:val="26"/>
        </w:rPr>
        <w:t>ССПИ</w:t>
      </w:r>
      <w:r>
        <w:rPr>
          <w:sz w:val="26"/>
          <w:szCs w:val="26"/>
        </w:rPr>
        <w:t>;</w:t>
      </w:r>
    </w:p>
    <w:p w:rsidR="008B5248" w:rsidRDefault="008B5248" w:rsidP="008B52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8B5248">
        <w:rPr>
          <w:sz w:val="26"/>
          <w:szCs w:val="26"/>
        </w:rPr>
        <w:t>истема обеспечения единого време</w:t>
      </w:r>
      <w:r>
        <w:rPr>
          <w:sz w:val="26"/>
          <w:szCs w:val="26"/>
        </w:rPr>
        <w:t xml:space="preserve">ни </w:t>
      </w:r>
      <w:r w:rsidRPr="008B5248">
        <w:rPr>
          <w:sz w:val="26"/>
          <w:szCs w:val="26"/>
        </w:rPr>
        <w:t>ССПИ должна обеспечивать возможность приема сигналов точного времени от спутников ГЛОНАСС (прием сигналов точного времени от спутников GPS допускается только в качестве резервного источника)</w:t>
      </w:r>
      <w:r>
        <w:rPr>
          <w:sz w:val="26"/>
          <w:szCs w:val="26"/>
        </w:rPr>
        <w:t>;</w:t>
      </w:r>
    </w:p>
    <w:p w:rsidR="008B5248" w:rsidRPr="008B5248" w:rsidRDefault="008B5248" w:rsidP="008B52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8B5248">
        <w:rPr>
          <w:sz w:val="26"/>
          <w:szCs w:val="26"/>
        </w:rPr>
        <w:t>истема</w:t>
      </w:r>
      <w:r>
        <w:rPr>
          <w:sz w:val="26"/>
          <w:szCs w:val="26"/>
        </w:rPr>
        <w:t xml:space="preserve"> обеспечения единого времени</w:t>
      </w:r>
      <w:r w:rsidR="00995377">
        <w:rPr>
          <w:sz w:val="26"/>
          <w:szCs w:val="26"/>
        </w:rPr>
        <w:t xml:space="preserve"> ССПИ должна предусматривать</w:t>
      </w:r>
      <w:r w:rsidRPr="008B5248">
        <w:rPr>
          <w:sz w:val="26"/>
          <w:szCs w:val="26"/>
        </w:rPr>
        <w:t xml:space="preserve"> возможность выдачи сигналов точного времени по</w:t>
      </w:r>
      <w:r w:rsidR="00995377">
        <w:rPr>
          <w:sz w:val="26"/>
          <w:szCs w:val="26"/>
        </w:rPr>
        <w:t xml:space="preserve">дсистемам, интегрированным </w:t>
      </w:r>
      <w:proofErr w:type="gramStart"/>
      <w:r w:rsidR="00995377">
        <w:rPr>
          <w:sz w:val="26"/>
          <w:szCs w:val="26"/>
        </w:rPr>
        <w:t xml:space="preserve">в </w:t>
      </w:r>
      <w:r w:rsidRPr="008B5248">
        <w:rPr>
          <w:sz w:val="26"/>
          <w:szCs w:val="26"/>
        </w:rPr>
        <w:t xml:space="preserve"> ССПИ</w:t>
      </w:r>
      <w:proofErr w:type="gramEnd"/>
      <w:r w:rsidRPr="008B5248">
        <w:rPr>
          <w:sz w:val="26"/>
          <w:szCs w:val="26"/>
        </w:rPr>
        <w:t xml:space="preserve"> (РЗА, ПА</w:t>
      </w:r>
      <w:r w:rsidR="00995377">
        <w:rPr>
          <w:sz w:val="26"/>
          <w:szCs w:val="26"/>
        </w:rPr>
        <w:t>, АСКУЭ</w:t>
      </w:r>
      <w:r w:rsidRPr="008B5248">
        <w:rPr>
          <w:sz w:val="26"/>
          <w:szCs w:val="26"/>
        </w:rPr>
        <w:t xml:space="preserve"> и пр.)</w:t>
      </w:r>
    </w:p>
    <w:p w:rsidR="008B5248" w:rsidRDefault="008B5248" w:rsidP="008B5248">
      <w:pPr>
        <w:jc w:val="both"/>
        <w:rPr>
          <w:b/>
          <w:i/>
          <w:sz w:val="26"/>
          <w:szCs w:val="26"/>
        </w:rPr>
      </w:pPr>
    </w:p>
    <w:p w:rsidR="008B5248" w:rsidRPr="008B5248" w:rsidRDefault="008B5248" w:rsidP="008B5248">
      <w:pPr>
        <w:jc w:val="both"/>
        <w:rPr>
          <w:b/>
          <w:i/>
          <w:sz w:val="26"/>
          <w:szCs w:val="26"/>
        </w:rPr>
      </w:pPr>
    </w:p>
    <w:p w:rsidR="005A4FC2" w:rsidRDefault="003B7AA4" w:rsidP="00D942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</w:t>
      </w:r>
    </w:p>
    <w:p w:rsidR="003B7AA4" w:rsidRDefault="00EC1F78" w:rsidP="003B7AA4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EC1F78">
        <w:rPr>
          <w:sz w:val="26"/>
          <w:szCs w:val="26"/>
        </w:rPr>
        <w:t>труктурная схема ССПИ</w:t>
      </w:r>
      <w:r w:rsidR="002548F0">
        <w:rPr>
          <w:sz w:val="26"/>
          <w:szCs w:val="26"/>
        </w:rPr>
        <w:t xml:space="preserve"> на 1л</w:t>
      </w:r>
      <w:r w:rsidR="000C25D9">
        <w:rPr>
          <w:sz w:val="26"/>
          <w:szCs w:val="26"/>
        </w:rPr>
        <w:t>;</w:t>
      </w:r>
    </w:p>
    <w:p w:rsidR="000C25D9" w:rsidRDefault="00EC1F78" w:rsidP="003B7AA4">
      <w:pPr>
        <w:pStyle w:val="a5"/>
        <w:numPr>
          <w:ilvl w:val="0"/>
          <w:numId w:val="5"/>
        </w:numPr>
        <w:jc w:val="both"/>
        <w:rPr>
          <w:rFonts w:asciiTheme="majorHAnsi" w:hAnsiTheme="majorHAnsi"/>
          <w:sz w:val="26"/>
          <w:szCs w:val="26"/>
        </w:rPr>
      </w:pPr>
      <w:r w:rsidRPr="00605F39">
        <w:rPr>
          <w:rFonts w:asciiTheme="majorHAnsi" w:hAnsiTheme="majorHAnsi"/>
          <w:sz w:val="26"/>
          <w:szCs w:val="26"/>
        </w:rPr>
        <w:t>Перечень передаваемой телеинформации с ПС</w:t>
      </w:r>
      <w:r w:rsidR="002548F0">
        <w:rPr>
          <w:rFonts w:asciiTheme="majorHAnsi" w:hAnsiTheme="majorHAnsi"/>
          <w:sz w:val="26"/>
          <w:szCs w:val="26"/>
        </w:rPr>
        <w:t xml:space="preserve"> на </w:t>
      </w:r>
      <w:r w:rsidR="002548F0" w:rsidRPr="002548F0">
        <w:rPr>
          <w:sz w:val="26"/>
          <w:szCs w:val="26"/>
        </w:rPr>
        <w:t>5л</w:t>
      </w:r>
      <w:r w:rsidR="000C25D9" w:rsidRPr="00605F39">
        <w:rPr>
          <w:rFonts w:asciiTheme="majorHAnsi" w:hAnsiTheme="majorHAnsi"/>
          <w:sz w:val="26"/>
          <w:szCs w:val="26"/>
        </w:rPr>
        <w:t>;</w:t>
      </w:r>
    </w:p>
    <w:p w:rsidR="00F64726" w:rsidRPr="00605F39" w:rsidRDefault="00F64726" w:rsidP="003B7AA4">
      <w:pPr>
        <w:pStyle w:val="a5"/>
        <w:numPr>
          <w:ilvl w:val="0"/>
          <w:numId w:val="5"/>
        </w:numPr>
        <w:jc w:val="both"/>
        <w:rPr>
          <w:rFonts w:asciiTheme="majorHAnsi" w:hAnsiTheme="majorHAnsi"/>
          <w:sz w:val="26"/>
          <w:szCs w:val="26"/>
        </w:rPr>
      </w:pPr>
      <w:r w:rsidRPr="00F64726">
        <w:rPr>
          <w:sz w:val="26"/>
          <w:szCs w:val="26"/>
        </w:rPr>
        <w:t xml:space="preserve">Схема организации связи ПС </w:t>
      </w:r>
      <w:proofErr w:type="spellStart"/>
      <w:r w:rsidRPr="00F64726">
        <w:rPr>
          <w:sz w:val="26"/>
          <w:szCs w:val="26"/>
        </w:rPr>
        <w:t>Хатыстыр</w:t>
      </w:r>
      <w:proofErr w:type="spellEnd"/>
      <w:r w:rsidRPr="00F64726">
        <w:rPr>
          <w:sz w:val="26"/>
          <w:szCs w:val="26"/>
        </w:rPr>
        <w:t xml:space="preserve"> – ДП ЮЯЭС</w:t>
      </w:r>
      <w:r>
        <w:rPr>
          <w:sz w:val="26"/>
          <w:szCs w:val="26"/>
        </w:rPr>
        <w:t xml:space="preserve"> на 1л;</w:t>
      </w:r>
    </w:p>
    <w:p w:rsidR="000C25D9" w:rsidRPr="00F64726" w:rsidRDefault="00EC1F78" w:rsidP="00D94255">
      <w:pPr>
        <w:pStyle w:val="a5"/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Нормальные схемы</w:t>
      </w:r>
      <w:r w:rsidR="000C25D9">
        <w:rPr>
          <w:sz w:val="26"/>
          <w:szCs w:val="26"/>
        </w:rPr>
        <w:t xml:space="preserve"> электрических соединений </w:t>
      </w:r>
      <w:r w:rsidRPr="00EC1F78">
        <w:rPr>
          <w:sz w:val="26"/>
          <w:szCs w:val="26"/>
        </w:rPr>
        <w:t>ПС 35 кВ Б</w:t>
      </w:r>
      <w:r>
        <w:rPr>
          <w:sz w:val="26"/>
          <w:szCs w:val="26"/>
        </w:rPr>
        <w:t>елая гора, ПС 35 кВ Левобережная</w:t>
      </w:r>
      <w:r w:rsidRPr="00EC1F78">
        <w:rPr>
          <w:sz w:val="26"/>
          <w:szCs w:val="26"/>
        </w:rPr>
        <w:t xml:space="preserve">, ПС 35 кВ Ленинский, ПС 35 </w:t>
      </w:r>
      <w:proofErr w:type="spellStart"/>
      <w:r w:rsidRPr="00EC1F78">
        <w:rPr>
          <w:sz w:val="26"/>
          <w:szCs w:val="26"/>
        </w:rPr>
        <w:t>кВ</w:t>
      </w:r>
      <w:proofErr w:type="spellEnd"/>
      <w:r w:rsidRPr="00EC1F78">
        <w:rPr>
          <w:sz w:val="26"/>
          <w:szCs w:val="26"/>
        </w:rPr>
        <w:t xml:space="preserve"> </w:t>
      </w:r>
      <w:proofErr w:type="spellStart"/>
      <w:r w:rsidRPr="00EC1F78">
        <w:rPr>
          <w:sz w:val="26"/>
          <w:szCs w:val="26"/>
        </w:rPr>
        <w:t>Хатыстыр</w:t>
      </w:r>
      <w:proofErr w:type="spellEnd"/>
      <w:r w:rsidRPr="00EC1F78">
        <w:rPr>
          <w:sz w:val="26"/>
          <w:szCs w:val="26"/>
        </w:rPr>
        <w:t xml:space="preserve">, ПС 35 </w:t>
      </w:r>
      <w:proofErr w:type="spellStart"/>
      <w:r w:rsidRPr="00EC1F78">
        <w:rPr>
          <w:sz w:val="26"/>
          <w:szCs w:val="26"/>
        </w:rPr>
        <w:t>кВ</w:t>
      </w:r>
      <w:proofErr w:type="spellEnd"/>
      <w:r w:rsidRPr="00EC1F78">
        <w:rPr>
          <w:sz w:val="26"/>
          <w:szCs w:val="26"/>
        </w:rPr>
        <w:t xml:space="preserve"> </w:t>
      </w:r>
      <w:proofErr w:type="spellStart"/>
      <w:r w:rsidRPr="00EC1F78">
        <w:rPr>
          <w:sz w:val="26"/>
          <w:szCs w:val="26"/>
        </w:rPr>
        <w:t>Ыллымах</w:t>
      </w:r>
      <w:proofErr w:type="spellEnd"/>
      <w:r w:rsidRPr="00EC1F78">
        <w:rPr>
          <w:sz w:val="26"/>
          <w:szCs w:val="26"/>
        </w:rPr>
        <w:t xml:space="preserve">, ПС 35 </w:t>
      </w:r>
      <w:proofErr w:type="spellStart"/>
      <w:r w:rsidRPr="00EC1F78">
        <w:rPr>
          <w:sz w:val="26"/>
          <w:szCs w:val="26"/>
        </w:rPr>
        <w:t>кВ</w:t>
      </w:r>
      <w:proofErr w:type="spellEnd"/>
      <w:r w:rsidRPr="00EC1F78">
        <w:rPr>
          <w:sz w:val="26"/>
          <w:szCs w:val="26"/>
        </w:rPr>
        <w:t xml:space="preserve"> Якокит, ПС 35 </w:t>
      </w:r>
      <w:proofErr w:type="spellStart"/>
      <w:r w:rsidRPr="00EC1F78">
        <w:rPr>
          <w:sz w:val="26"/>
          <w:szCs w:val="26"/>
        </w:rPr>
        <w:t>кВ</w:t>
      </w:r>
      <w:proofErr w:type="spellEnd"/>
      <w:r w:rsidRPr="00EC1F78">
        <w:rPr>
          <w:sz w:val="26"/>
          <w:szCs w:val="26"/>
        </w:rPr>
        <w:t xml:space="preserve"> </w:t>
      </w:r>
      <w:proofErr w:type="spellStart"/>
      <w:r w:rsidRPr="00EC1F78">
        <w:rPr>
          <w:sz w:val="26"/>
          <w:szCs w:val="26"/>
        </w:rPr>
        <w:t>Якокут</w:t>
      </w:r>
      <w:proofErr w:type="spellEnd"/>
      <w:r w:rsidR="00CC1B23">
        <w:rPr>
          <w:sz w:val="26"/>
          <w:szCs w:val="26"/>
        </w:rPr>
        <w:t>.</w:t>
      </w:r>
    </w:p>
    <w:p w:rsidR="00F64726" w:rsidRDefault="00F64726" w:rsidP="00D94255">
      <w:pPr>
        <w:rPr>
          <w:b/>
          <w:i/>
          <w:sz w:val="26"/>
          <w:szCs w:val="26"/>
        </w:rPr>
      </w:pPr>
    </w:p>
    <w:sectPr w:rsidR="00F64726" w:rsidSect="00F64726">
      <w:footerReference w:type="default" r:id="rId7"/>
      <w:pgSz w:w="11906" w:h="16838"/>
      <w:pgMar w:top="993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DBF" w:rsidRDefault="00DC2DBF">
      <w:pPr>
        <w:spacing w:before="0"/>
      </w:pPr>
      <w:r>
        <w:separator/>
      </w:r>
    </w:p>
  </w:endnote>
  <w:endnote w:type="continuationSeparator" w:id="0">
    <w:p w:rsidR="00DC2DBF" w:rsidRDefault="00DC2DB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727" w:rsidRDefault="00DC2DBF">
    <w:pPr>
      <w:pStyle w:val="a6"/>
    </w:pPr>
  </w:p>
  <w:p w:rsidR="00B64727" w:rsidRDefault="00DC2D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DBF" w:rsidRDefault="00DC2DBF">
      <w:pPr>
        <w:spacing w:before="0"/>
      </w:pPr>
      <w:r>
        <w:separator/>
      </w:r>
    </w:p>
  </w:footnote>
  <w:footnote w:type="continuationSeparator" w:id="0">
    <w:p w:rsidR="00DC2DBF" w:rsidRDefault="00DC2DB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7BC1"/>
    <w:multiLevelType w:val="hybridMultilevel"/>
    <w:tmpl w:val="AEB61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7756A"/>
    <w:multiLevelType w:val="hybridMultilevel"/>
    <w:tmpl w:val="4596E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67C2A"/>
    <w:multiLevelType w:val="multilevel"/>
    <w:tmpl w:val="6884313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C94BBA"/>
    <w:multiLevelType w:val="hybridMultilevel"/>
    <w:tmpl w:val="8388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6568C"/>
    <w:multiLevelType w:val="hybridMultilevel"/>
    <w:tmpl w:val="153AD0CE"/>
    <w:lvl w:ilvl="0" w:tplc="AEDA8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D61"/>
    <w:rsid w:val="00010026"/>
    <w:rsid w:val="0001701B"/>
    <w:rsid w:val="0002067D"/>
    <w:rsid w:val="00020AED"/>
    <w:rsid w:val="00024C67"/>
    <w:rsid w:val="00036280"/>
    <w:rsid w:val="00041772"/>
    <w:rsid w:val="0006307D"/>
    <w:rsid w:val="000634B3"/>
    <w:rsid w:val="00073379"/>
    <w:rsid w:val="0008578F"/>
    <w:rsid w:val="00086D1E"/>
    <w:rsid w:val="000A3982"/>
    <w:rsid w:val="000A6FFD"/>
    <w:rsid w:val="000B205F"/>
    <w:rsid w:val="000B3123"/>
    <w:rsid w:val="000C25D9"/>
    <w:rsid w:val="000C30F8"/>
    <w:rsid w:val="000C7A9B"/>
    <w:rsid w:val="000D394F"/>
    <w:rsid w:val="000D7ED3"/>
    <w:rsid w:val="00112B53"/>
    <w:rsid w:val="001176CC"/>
    <w:rsid w:val="001256B4"/>
    <w:rsid w:val="001259BE"/>
    <w:rsid w:val="00125A94"/>
    <w:rsid w:val="001319AB"/>
    <w:rsid w:val="00135041"/>
    <w:rsid w:val="00135933"/>
    <w:rsid w:val="00166255"/>
    <w:rsid w:val="00184825"/>
    <w:rsid w:val="001A0EDE"/>
    <w:rsid w:val="001B3D3F"/>
    <w:rsid w:val="001C5772"/>
    <w:rsid w:val="001F1C74"/>
    <w:rsid w:val="001F49EE"/>
    <w:rsid w:val="001F5FEC"/>
    <w:rsid w:val="001F6167"/>
    <w:rsid w:val="001F6D59"/>
    <w:rsid w:val="001F7B59"/>
    <w:rsid w:val="0024066F"/>
    <w:rsid w:val="002548F0"/>
    <w:rsid w:val="002634C2"/>
    <w:rsid w:val="00265710"/>
    <w:rsid w:val="00294EDE"/>
    <w:rsid w:val="002973C5"/>
    <w:rsid w:val="002A6C1A"/>
    <w:rsid w:val="002B6AEF"/>
    <w:rsid w:val="0030129D"/>
    <w:rsid w:val="003111F9"/>
    <w:rsid w:val="00313CA4"/>
    <w:rsid w:val="00323D33"/>
    <w:rsid w:val="003732C1"/>
    <w:rsid w:val="003733B1"/>
    <w:rsid w:val="00394DBA"/>
    <w:rsid w:val="003A0E93"/>
    <w:rsid w:val="003A35B8"/>
    <w:rsid w:val="003B7AA4"/>
    <w:rsid w:val="003E2668"/>
    <w:rsid w:val="003F0655"/>
    <w:rsid w:val="003F2A0C"/>
    <w:rsid w:val="004011F5"/>
    <w:rsid w:val="00454579"/>
    <w:rsid w:val="00464EA9"/>
    <w:rsid w:val="00495E41"/>
    <w:rsid w:val="004F6556"/>
    <w:rsid w:val="00515971"/>
    <w:rsid w:val="0055278B"/>
    <w:rsid w:val="00592C59"/>
    <w:rsid w:val="005A4FC2"/>
    <w:rsid w:val="005C22A9"/>
    <w:rsid w:val="005C295F"/>
    <w:rsid w:val="005D1E0A"/>
    <w:rsid w:val="005D2934"/>
    <w:rsid w:val="005E6D6D"/>
    <w:rsid w:val="005F79E4"/>
    <w:rsid w:val="00605F39"/>
    <w:rsid w:val="006074FA"/>
    <w:rsid w:val="00614651"/>
    <w:rsid w:val="00620FB8"/>
    <w:rsid w:val="00634FDF"/>
    <w:rsid w:val="00651D41"/>
    <w:rsid w:val="006657C3"/>
    <w:rsid w:val="006B519D"/>
    <w:rsid w:val="006D220C"/>
    <w:rsid w:val="00702027"/>
    <w:rsid w:val="007105F8"/>
    <w:rsid w:val="007133B8"/>
    <w:rsid w:val="00724200"/>
    <w:rsid w:val="0073179D"/>
    <w:rsid w:val="00746A87"/>
    <w:rsid w:val="00775644"/>
    <w:rsid w:val="007757EA"/>
    <w:rsid w:val="007B4345"/>
    <w:rsid w:val="007B7271"/>
    <w:rsid w:val="007D37A2"/>
    <w:rsid w:val="007E4F15"/>
    <w:rsid w:val="008061BA"/>
    <w:rsid w:val="00810FCE"/>
    <w:rsid w:val="00833B1E"/>
    <w:rsid w:val="00850B94"/>
    <w:rsid w:val="00877537"/>
    <w:rsid w:val="00883D61"/>
    <w:rsid w:val="008B5248"/>
    <w:rsid w:val="008C315E"/>
    <w:rsid w:val="008C677B"/>
    <w:rsid w:val="008D4D42"/>
    <w:rsid w:val="008E33A7"/>
    <w:rsid w:val="00934C5A"/>
    <w:rsid w:val="00957314"/>
    <w:rsid w:val="00964786"/>
    <w:rsid w:val="009853CB"/>
    <w:rsid w:val="00985B8E"/>
    <w:rsid w:val="0098781B"/>
    <w:rsid w:val="00991D9C"/>
    <w:rsid w:val="009924A1"/>
    <w:rsid w:val="009935CB"/>
    <w:rsid w:val="00995377"/>
    <w:rsid w:val="0099730B"/>
    <w:rsid w:val="009A5870"/>
    <w:rsid w:val="00A01984"/>
    <w:rsid w:val="00A274D6"/>
    <w:rsid w:val="00A37386"/>
    <w:rsid w:val="00A776C7"/>
    <w:rsid w:val="00A85C72"/>
    <w:rsid w:val="00AA0066"/>
    <w:rsid w:val="00AA27CF"/>
    <w:rsid w:val="00AD7656"/>
    <w:rsid w:val="00AE342A"/>
    <w:rsid w:val="00AE51D9"/>
    <w:rsid w:val="00B010DF"/>
    <w:rsid w:val="00B01A13"/>
    <w:rsid w:val="00B1570D"/>
    <w:rsid w:val="00B335E7"/>
    <w:rsid w:val="00B4265E"/>
    <w:rsid w:val="00B50375"/>
    <w:rsid w:val="00B74401"/>
    <w:rsid w:val="00B827E2"/>
    <w:rsid w:val="00BA3700"/>
    <w:rsid w:val="00BA7113"/>
    <w:rsid w:val="00BB20B2"/>
    <w:rsid w:val="00BB35E0"/>
    <w:rsid w:val="00BE5FF2"/>
    <w:rsid w:val="00BE6755"/>
    <w:rsid w:val="00C071C6"/>
    <w:rsid w:val="00C278AA"/>
    <w:rsid w:val="00C33708"/>
    <w:rsid w:val="00C349C1"/>
    <w:rsid w:val="00C47685"/>
    <w:rsid w:val="00C56CB9"/>
    <w:rsid w:val="00C705E8"/>
    <w:rsid w:val="00C70803"/>
    <w:rsid w:val="00C71140"/>
    <w:rsid w:val="00C7239F"/>
    <w:rsid w:val="00C74F98"/>
    <w:rsid w:val="00C812A1"/>
    <w:rsid w:val="00C977FC"/>
    <w:rsid w:val="00CA6C69"/>
    <w:rsid w:val="00CB5C4F"/>
    <w:rsid w:val="00CC1B23"/>
    <w:rsid w:val="00CD55CF"/>
    <w:rsid w:val="00CE6269"/>
    <w:rsid w:val="00D21695"/>
    <w:rsid w:val="00D419B9"/>
    <w:rsid w:val="00D93EE5"/>
    <w:rsid w:val="00D94255"/>
    <w:rsid w:val="00D97A64"/>
    <w:rsid w:val="00DA736F"/>
    <w:rsid w:val="00DC2DBF"/>
    <w:rsid w:val="00DD4D8A"/>
    <w:rsid w:val="00DE2814"/>
    <w:rsid w:val="00E06DBC"/>
    <w:rsid w:val="00E514E5"/>
    <w:rsid w:val="00E7032A"/>
    <w:rsid w:val="00E70B98"/>
    <w:rsid w:val="00E71857"/>
    <w:rsid w:val="00E77E6A"/>
    <w:rsid w:val="00E80FC4"/>
    <w:rsid w:val="00E84C0E"/>
    <w:rsid w:val="00EA00E0"/>
    <w:rsid w:val="00EA7474"/>
    <w:rsid w:val="00EC1F78"/>
    <w:rsid w:val="00EE35F2"/>
    <w:rsid w:val="00F2421F"/>
    <w:rsid w:val="00F26699"/>
    <w:rsid w:val="00F311DD"/>
    <w:rsid w:val="00F369CB"/>
    <w:rsid w:val="00F64726"/>
    <w:rsid w:val="00F70C5C"/>
    <w:rsid w:val="00F83489"/>
    <w:rsid w:val="00F9787E"/>
    <w:rsid w:val="00FA613C"/>
    <w:rsid w:val="00FE3D6F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D6484"/>
  <w15:docId w15:val="{D96F6427-3077-4B8D-98DB-ADAC22EA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A4"/>
    <w:pPr>
      <w:spacing w:before="60" w:after="0" w:line="240" w:lineRule="auto"/>
    </w:pPr>
    <w:rPr>
      <w:rFonts w:eastAsia="Times New Roman" w:cs="Times New Roman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3D6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83D61"/>
    <w:rPr>
      <w:rFonts w:eastAsia="Times New Roman" w:cs="Times New Roman"/>
      <w:sz w:val="22"/>
      <w:szCs w:val="20"/>
      <w:lang w:eastAsia="ru-RU"/>
    </w:rPr>
  </w:style>
  <w:style w:type="paragraph" w:styleId="a5">
    <w:name w:val="List Paragraph"/>
    <w:basedOn w:val="a"/>
    <w:uiPriority w:val="34"/>
    <w:qFormat/>
    <w:rsid w:val="00883D6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83D61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883D61"/>
    <w:rPr>
      <w:rFonts w:eastAsia="Times New Roman" w:cs="Times New Roman"/>
      <w:sz w:val="22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F9787E"/>
    <w:pPr>
      <w:tabs>
        <w:tab w:val="center" w:pos="4677"/>
        <w:tab w:val="right" w:pos="9355"/>
      </w:tabs>
      <w:spacing w:before="0"/>
    </w:pPr>
  </w:style>
  <w:style w:type="character" w:customStyle="1" w:styleId="a9">
    <w:name w:val="Верхний колонтитул Знак"/>
    <w:basedOn w:val="a0"/>
    <w:link w:val="a8"/>
    <w:uiPriority w:val="99"/>
    <w:rsid w:val="00F9787E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5710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571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E71857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614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Жаров Денис Федорович</dc:creator>
  <cp:lastModifiedBy>Колесников Виктор Александрович</cp:lastModifiedBy>
  <cp:revision>19</cp:revision>
  <cp:lastPrinted>2021-04-06T05:30:00Z</cp:lastPrinted>
  <dcterms:created xsi:type="dcterms:W3CDTF">2021-03-16T07:23:00Z</dcterms:created>
  <dcterms:modified xsi:type="dcterms:W3CDTF">2022-02-09T00:19:00Z</dcterms:modified>
</cp:coreProperties>
</file>